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6EFF" w14:textId="77777777" w:rsidR="007F745E" w:rsidRDefault="005172CE">
      <w:pPr>
        <w:pStyle w:val="Title"/>
        <w:spacing w:line="288" w:lineRule="auto"/>
      </w:pPr>
      <w:bookmarkStart w:id="0" w:name="Výzva:_Zkroťme_rušivé_telefony._Česko_po"/>
      <w:bookmarkEnd w:id="0"/>
      <w:r>
        <w:rPr>
          <w:color w:val="0D0D0D"/>
        </w:rPr>
        <w:t>Výzva: Zkroťme rušivé telefony. Česko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potřebuje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plošná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pravidla pro mobily ve školách</w:t>
      </w:r>
    </w:p>
    <w:p w14:paraId="2BA42640" w14:textId="77777777" w:rsidR="007F745E" w:rsidRDefault="005172CE">
      <w:pPr>
        <w:pStyle w:val="Heading2"/>
        <w:spacing w:before="450" w:line="276" w:lineRule="auto"/>
        <w:ind w:left="360" w:right="325" w:firstLine="0"/>
      </w:pPr>
      <w:r>
        <w:rPr>
          <w:color w:val="0D0D0D"/>
        </w:rPr>
        <w:t>Většina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evropských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zemí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přistupuje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k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zavádění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pravidel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pro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 xml:space="preserve">používání mobilů ve školách. České Ministerstvo školství je výjimkou: bez ohledu na přibývající vědecké důkazy se před nutnou diskuzí úzce související se vzděláváním, pohybem i psychickým vývojem dětí </w:t>
      </w:r>
      <w:r>
        <w:rPr>
          <w:color w:val="0D0D0D"/>
          <w:spacing w:val="-2"/>
        </w:rPr>
        <w:t>schovává.</w:t>
      </w:r>
    </w:p>
    <w:p w14:paraId="535C2829" w14:textId="77777777" w:rsidR="007F745E" w:rsidRDefault="005172CE">
      <w:pPr>
        <w:pStyle w:val="BodyText"/>
        <w:spacing w:before="204" w:line="280" w:lineRule="auto"/>
        <w:ind w:left="360" w:right="428"/>
      </w:pPr>
      <w:r>
        <w:rPr>
          <w:color w:val="0D0D0D"/>
        </w:rPr>
        <w:t>Jsme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rodiče,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iniciativy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či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spolky,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které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zabývají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digitálními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technologiemi a jejich dopadem na děti. Touto výzvou oslovujeme Ministerstvo školství, mládeže a tělovýchovy (MŠMT), aby reagovalo na současný stav, kdy:</w:t>
      </w:r>
    </w:p>
    <w:p w14:paraId="117D8E9B" w14:textId="77777777" w:rsidR="007F745E" w:rsidRDefault="005172CE">
      <w:pPr>
        <w:pStyle w:val="Heading2"/>
        <w:numPr>
          <w:ilvl w:val="0"/>
          <w:numId w:val="2"/>
        </w:numPr>
        <w:tabs>
          <w:tab w:val="left" w:pos="1068"/>
        </w:tabs>
      </w:pPr>
      <w:r>
        <w:rPr>
          <w:rFonts w:ascii="Microsoft Sans Serif" w:hAnsi="Microsoft Sans Serif"/>
          <w:b w:val="0"/>
          <w:color w:val="0D0D0D"/>
        </w:rPr>
        <w:t>až</w:t>
      </w:r>
      <w:r>
        <w:rPr>
          <w:rFonts w:ascii="Microsoft Sans Serif" w:hAnsi="Microsoft Sans Serif"/>
          <w:b w:val="0"/>
          <w:color w:val="0D0D0D"/>
          <w:spacing w:val="-2"/>
        </w:rPr>
        <w:t xml:space="preserve"> </w:t>
      </w:r>
      <w:r>
        <w:rPr>
          <w:color w:val="0D0D0D"/>
        </w:rPr>
        <w:t>čtvrtina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českých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dětí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věku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11-15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let</w:t>
      </w:r>
      <w:r>
        <w:rPr>
          <w:color w:val="0D0D0D"/>
          <w:spacing w:val="1"/>
        </w:rPr>
        <w:t xml:space="preserve"> </w:t>
      </w:r>
      <w:r>
        <w:rPr>
          <w:rFonts w:ascii="Microsoft Sans Serif" w:hAnsi="Microsoft Sans Serif"/>
          <w:b w:val="0"/>
          <w:color w:val="0D0D0D"/>
        </w:rPr>
        <w:t>a</w:t>
      </w:r>
      <w:r>
        <w:rPr>
          <w:rFonts w:ascii="Microsoft Sans Serif" w:hAnsi="Microsoft Sans Serif"/>
          <w:b w:val="0"/>
          <w:color w:val="0D0D0D"/>
          <w:spacing w:val="1"/>
        </w:rPr>
        <w:t xml:space="preserve"> </w:t>
      </w:r>
      <w:r>
        <w:rPr>
          <w:color w:val="0D0D0D"/>
        </w:rPr>
        <w:t>15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10"/>
        </w:rPr>
        <w:t>%</w:t>
      </w:r>
    </w:p>
    <w:p w14:paraId="18D47E64" w14:textId="77777777" w:rsidR="007F745E" w:rsidRDefault="005172CE">
      <w:pPr>
        <w:spacing w:before="49" w:line="276" w:lineRule="auto"/>
        <w:ind w:left="1068" w:right="428"/>
        <w:rPr>
          <w:rFonts w:ascii="Arial" w:hAnsi="Arial"/>
          <w:b/>
          <w:sz w:val="28"/>
        </w:rPr>
      </w:pPr>
      <w:r>
        <w:rPr>
          <w:rFonts w:ascii="Arial" w:hAnsi="Arial"/>
          <w:b/>
          <w:color w:val="0D0D0D"/>
          <w:sz w:val="28"/>
        </w:rPr>
        <w:t>dospívajících</w:t>
      </w:r>
      <w:r>
        <w:rPr>
          <w:rFonts w:ascii="Arial" w:hAnsi="Arial"/>
          <w:b/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 xml:space="preserve">hraje více než čtyři hodiny denně počítačové hry, což je považováno za </w:t>
      </w:r>
      <w:r>
        <w:rPr>
          <w:rFonts w:ascii="Arial" w:hAnsi="Arial"/>
          <w:b/>
          <w:color w:val="0D0D0D"/>
          <w:sz w:val="28"/>
        </w:rPr>
        <w:t xml:space="preserve">rizikové. </w:t>
      </w:r>
      <w:r>
        <w:rPr>
          <w:color w:val="0D0D0D"/>
          <w:sz w:val="28"/>
        </w:rPr>
        <w:t xml:space="preserve">Sociální sítě užívá rizikově až </w:t>
      </w:r>
      <w:r>
        <w:rPr>
          <w:rFonts w:ascii="Arial" w:hAnsi="Arial"/>
          <w:b/>
          <w:color w:val="0D0D0D"/>
          <w:sz w:val="28"/>
        </w:rPr>
        <w:t>30 %</w:t>
      </w:r>
    </w:p>
    <w:p w14:paraId="2B019101" w14:textId="77777777" w:rsidR="007F745E" w:rsidRDefault="005172CE">
      <w:pPr>
        <w:pStyle w:val="BodyText"/>
        <w:spacing w:line="280" w:lineRule="auto"/>
        <w:ind w:right="428"/>
      </w:pPr>
      <w:r>
        <w:rPr>
          <w:rFonts w:ascii="Arial" w:hAnsi="Arial"/>
          <w:b/>
          <w:color w:val="0D0D0D"/>
        </w:rPr>
        <w:t>dětí</w:t>
      </w:r>
      <w:r>
        <w:rPr>
          <w:rFonts w:ascii="Arial" w:hAnsi="Arial"/>
          <w:b/>
          <w:color w:val="0D0D0D"/>
          <w:spacing w:val="-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"/>
        </w:rPr>
        <w:t xml:space="preserve"> </w:t>
      </w:r>
      <w:r>
        <w:rPr>
          <w:rFonts w:ascii="Arial" w:hAnsi="Arial"/>
          <w:b/>
          <w:color w:val="0D0D0D"/>
        </w:rPr>
        <w:t>téměř</w:t>
      </w:r>
      <w:r>
        <w:rPr>
          <w:rFonts w:ascii="Arial" w:hAnsi="Arial"/>
          <w:b/>
          <w:color w:val="0D0D0D"/>
          <w:spacing w:val="-4"/>
        </w:rPr>
        <w:t xml:space="preserve"> </w:t>
      </w:r>
      <w:r>
        <w:rPr>
          <w:rFonts w:ascii="Arial" w:hAnsi="Arial"/>
          <w:b/>
          <w:color w:val="0D0D0D"/>
        </w:rPr>
        <w:t>50</w:t>
      </w:r>
      <w:r>
        <w:rPr>
          <w:rFonts w:ascii="Arial" w:hAnsi="Arial"/>
          <w:b/>
          <w:color w:val="0D0D0D"/>
          <w:spacing w:val="-4"/>
        </w:rPr>
        <w:t xml:space="preserve"> </w:t>
      </w:r>
      <w:r>
        <w:rPr>
          <w:rFonts w:ascii="Arial" w:hAnsi="Arial"/>
          <w:b/>
          <w:color w:val="0D0D0D"/>
        </w:rPr>
        <w:t>%</w:t>
      </w:r>
      <w:r>
        <w:rPr>
          <w:rFonts w:ascii="Arial" w:hAnsi="Arial"/>
          <w:b/>
          <w:color w:val="0D0D0D"/>
          <w:spacing w:val="-4"/>
        </w:rPr>
        <w:t xml:space="preserve"> </w:t>
      </w:r>
      <w:r>
        <w:rPr>
          <w:rFonts w:ascii="Arial" w:hAnsi="Arial"/>
          <w:b/>
          <w:color w:val="0D0D0D"/>
        </w:rPr>
        <w:t>dospívajících</w:t>
      </w:r>
      <w:r>
        <w:rPr>
          <w:rFonts w:ascii="Arial" w:hAnsi="Arial"/>
          <w:b/>
          <w:color w:val="0D0D0D"/>
          <w:spacing w:val="-3"/>
        </w:rPr>
        <w:t xml:space="preserve"> </w:t>
      </w:r>
      <w:r>
        <w:rPr>
          <w:color w:val="0D0D0D"/>
        </w:rPr>
        <w:t>(Zpráva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digitálních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závislostech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 České republice 2024). V nadužívání sociálních sítí pak patří mladí lidé v Česku mezi „premianty“ Evropy (STADA Health Report 2025).</w:t>
      </w:r>
    </w:p>
    <w:p w14:paraId="7624A28F" w14:textId="77777777" w:rsidR="007F745E" w:rsidRDefault="005172CE">
      <w:pPr>
        <w:pStyle w:val="ListParagraph"/>
        <w:numPr>
          <w:ilvl w:val="0"/>
          <w:numId w:val="2"/>
        </w:numPr>
        <w:tabs>
          <w:tab w:val="left" w:pos="1068"/>
        </w:tabs>
        <w:spacing w:line="278" w:lineRule="auto"/>
        <w:ind w:right="452"/>
        <w:rPr>
          <w:sz w:val="28"/>
        </w:rPr>
      </w:pPr>
      <w:r>
        <w:rPr>
          <w:color w:val="0D0D0D"/>
          <w:sz w:val="28"/>
        </w:rPr>
        <w:t xml:space="preserve">české školství zůstává </w:t>
      </w:r>
      <w:r>
        <w:rPr>
          <w:rFonts w:ascii="Arial" w:hAnsi="Arial"/>
          <w:b/>
          <w:color w:val="0D0D0D"/>
          <w:sz w:val="28"/>
        </w:rPr>
        <w:t xml:space="preserve">bez jednotné národní strategie </w:t>
      </w:r>
      <w:r>
        <w:rPr>
          <w:color w:val="0D0D0D"/>
          <w:sz w:val="28"/>
        </w:rPr>
        <w:t>co se týče přístupu k mobilním telefonům a dalším technologiím ve školách. Nastavení pravidel týkajících se užívání technologií ve školách je ponecháno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na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základě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legislativní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úpravy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z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roku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2020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na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dané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 xml:space="preserve">škole, což vytváří </w:t>
      </w:r>
      <w:r>
        <w:rPr>
          <w:rFonts w:ascii="Arial" w:hAnsi="Arial"/>
          <w:b/>
          <w:color w:val="0D0D0D"/>
          <w:sz w:val="28"/>
        </w:rPr>
        <w:t>nejednotnost</w:t>
      </w:r>
      <w:r>
        <w:rPr>
          <w:color w:val="0D0D0D"/>
          <w:sz w:val="28"/>
        </w:rPr>
        <w:t xml:space="preserve">, komplikuje rozhodování rodičů a zároveň vytváří </w:t>
      </w:r>
      <w:r>
        <w:rPr>
          <w:rFonts w:ascii="Arial" w:hAnsi="Arial"/>
          <w:b/>
          <w:color w:val="0D0D0D"/>
          <w:sz w:val="28"/>
        </w:rPr>
        <w:t xml:space="preserve">dodatečnou zátěž </w:t>
      </w:r>
      <w:r>
        <w:rPr>
          <w:color w:val="0D0D0D"/>
          <w:sz w:val="28"/>
        </w:rPr>
        <w:t xml:space="preserve">pro školy, které si musí regulaci “vybojovat” samy. Přináší to také </w:t>
      </w:r>
      <w:r>
        <w:rPr>
          <w:rFonts w:ascii="Arial" w:hAnsi="Arial"/>
          <w:b/>
          <w:color w:val="0D0D0D"/>
          <w:sz w:val="28"/>
        </w:rPr>
        <w:t xml:space="preserve">nekoherentní politiku </w:t>
      </w:r>
      <w:r>
        <w:rPr>
          <w:color w:val="0D0D0D"/>
          <w:sz w:val="28"/>
        </w:rPr>
        <w:t xml:space="preserve">a podporu pro preventivní programy a vzdělávání o digitálních rizicích. Plošnou regulaci mobilů na základních školách přitom podporuje </w:t>
      </w:r>
      <w:r>
        <w:rPr>
          <w:rFonts w:ascii="Arial" w:hAnsi="Arial"/>
          <w:b/>
          <w:color w:val="0D0D0D"/>
          <w:sz w:val="28"/>
        </w:rPr>
        <w:t xml:space="preserve">většina Čechů </w:t>
      </w:r>
      <w:r>
        <w:rPr>
          <w:color w:val="0D0D0D"/>
          <w:sz w:val="28"/>
        </w:rPr>
        <w:t xml:space="preserve">(Median, říjen 2024) a také </w:t>
      </w:r>
      <w:r>
        <w:rPr>
          <w:rFonts w:ascii="Arial" w:hAnsi="Arial"/>
          <w:b/>
          <w:color w:val="0D0D0D"/>
          <w:sz w:val="28"/>
        </w:rPr>
        <w:t xml:space="preserve">73 % učitelů </w:t>
      </w:r>
      <w:r>
        <w:rPr>
          <w:color w:val="0D0D0D"/>
          <w:sz w:val="28"/>
        </w:rPr>
        <w:t>základních</w:t>
      </w:r>
    </w:p>
    <w:p w14:paraId="767D47EC" w14:textId="77777777" w:rsidR="007F745E" w:rsidRDefault="005172CE">
      <w:pPr>
        <w:pStyle w:val="BodyText"/>
        <w:spacing w:line="313" w:lineRule="exact"/>
      </w:pPr>
      <w:r>
        <w:rPr>
          <w:color w:val="0D0D0D"/>
        </w:rPr>
        <w:t>škol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(březen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2025).</w:t>
      </w:r>
    </w:p>
    <w:p w14:paraId="3F3D323A" w14:textId="77777777" w:rsidR="007F745E" w:rsidRDefault="007F745E">
      <w:pPr>
        <w:pStyle w:val="BodyText"/>
        <w:spacing w:line="313" w:lineRule="exact"/>
        <w:sectPr w:rsidR="007F745E">
          <w:type w:val="continuous"/>
          <w:pgSz w:w="12240" w:h="15840"/>
          <w:pgMar w:top="1740" w:right="1080" w:bottom="280" w:left="1080" w:header="720" w:footer="720" w:gutter="0"/>
          <w:cols w:space="720"/>
        </w:sectPr>
      </w:pPr>
    </w:p>
    <w:p w14:paraId="29BCC0E6" w14:textId="77777777" w:rsidR="007F745E" w:rsidRDefault="005172CE">
      <w:pPr>
        <w:pStyle w:val="ListParagraph"/>
        <w:numPr>
          <w:ilvl w:val="0"/>
          <w:numId w:val="2"/>
        </w:numPr>
        <w:tabs>
          <w:tab w:val="left" w:pos="1068"/>
        </w:tabs>
        <w:spacing w:before="80" w:line="278" w:lineRule="auto"/>
        <w:ind w:right="1026"/>
        <w:rPr>
          <w:sz w:val="28"/>
        </w:rPr>
      </w:pPr>
      <w:r>
        <w:rPr>
          <w:color w:val="0D0D0D"/>
          <w:sz w:val="28"/>
        </w:rPr>
        <w:lastRenderedPageBreak/>
        <w:t xml:space="preserve">vedle zhoršujícího se </w:t>
      </w:r>
      <w:r>
        <w:rPr>
          <w:rFonts w:ascii="Arial" w:hAnsi="Arial"/>
          <w:b/>
          <w:color w:val="0D0D0D"/>
          <w:sz w:val="28"/>
        </w:rPr>
        <w:t xml:space="preserve">duševního zdraví </w:t>
      </w:r>
      <w:r>
        <w:rPr>
          <w:color w:val="0D0D0D"/>
          <w:sz w:val="28"/>
        </w:rPr>
        <w:t>dětí a mladistvých se průběžně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zhoršuje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také</w:t>
      </w:r>
      <w:r>
        <w:rPr>
          <w:color w:val="0D0D0D"/>
          <w:spacing w:val="-1"/>
          <w:sz w:val="28"/>
        </w:rPr>
        <w:t xml:space="preserve"> </w:t>
      </w:r>
      <w:r>
        <w:rPr>
          <w:rFonts w:ascii="Arial" w:hAnsi="Arial"/>
          <w:b/>
          <w:color w:val="0D0D0D"/>
          <w:sz w:val="28"/>
        </w:rPr>
        <w:t>fyzická</w:t>
      </w:r>
      <w:r>
        <w:rPr>
          <w:rFonts w:ascii="Arial" w:hAnsi="Arial"/>
          <w:b/>
          <w:color w:val="0D0D0D"/>
          <w:spacing w:val="-5"/>
          <w:sz w:val="28"/>
        </w:rPr>
        <w:t xml:space="preserve"> </w:t>
      </w:r>
      <w:r>
        <w:rPr>
          <w:rFonts w:ascii="Arial" w:hAnsi="Arial"/>
          <w:b/>
          <w:color w:val="0D0D0D"/>
          <w:sz w:val="28"/>
        </w:rPr>
        <w:t>zdatnost</w:t>
      </w:r>
      <w:r>
        <w:rPr>
          <w:color w:val="0D0D0D"/>
          <w:sz w:val="28"/>
        </w:rPr>
        <w:t>.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Jakkoliv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se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i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na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tomto stavu podílí vícero faktorů, nadměrné využívání digitálních technologií („screen time“) může být hlavní příčinou</w:t>
      </w:r>
    </w:p>
    <w:p w14:paraId="49410BA0" w14:textId="77777777" w:rsidR="007F745E" w:rsidRDefault="005172CE">
      <w:pPr>
        <w:pStyle w:val="BodyText"/>
        <w:spacing w:before="3" w:line="280" w:lineRule="auto"/>
        <w:ind w:right="428"/>
      </w:pPr>
      <w:r>
        <w:rPr>
          <w:color w:val="0D0D0D"/>
        </w:rPr>
        <w:t>nedostatečné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úrovně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pohybové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aktivity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(Národní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zpráva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pohybové aktivitě českých dětí a mládeže 2022).</w:t>
      </w:r>
    </w:p>
    <w:p w14:paraId="5F67CB52" w14:textId="77777777" w:rsidR="007F745E" w:rsidRDefault="007F745E">
      <w:pPr>
        <w:pStyle w:val="BodyText"/>
        <w:ind w:left="0"/>
      </w:pPr>
    </w:p>
    <w:p w14:paraId="2BEFEC98" w14:textId="77777777" w:rsidR="007F745E" w:rsidRDefault="007F745E">
      <w:pPr>
        <w:pStyle w:val="BodyText"/>
        <w:spacing w:before="152"/>
        <w:ind w:left="0"/>
      </w:pPr>
    </w:p>
    <w:p w14:paraId="2E545AF6" w14:textId="77777777" w:rsidR="007F745E" w:rsidRDefault="005172CE">
      <w:pPr>
        <w:pStyle w:val="Heading1"/>
        <w:spacing w:before="1" w:line="288" w:lineRule="auto"/>
        <w:ind w:right="428"/>
      </w:pPr>
      <w:bookmarkStart w:id="1" w:name="_Pravidla_pro_mobily_mohou_zlepšit_studi"/>
      <w:bookmarkEnd w:id="1"/>
      <w:r>
        <w:rPr>
          <w:color w:val="0D0D0D"/>
        </w:rPr>
        <w:t>Pravidla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pro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mobily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mohou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zlepšit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studijní výsledky i duševní zdraví</w:t>
      </w:r>
    </w:p>
    <w:p w14:paraId="75325DBD" w14:textId="77777777" w:rsidR="007F745E" w:rsidRDefault="005172CE">
      <w:pPr>
        <w:pStyle w:val="BodyText"/>
        <w:spacing w:before="84" w:line="280" w:lineRule="auto"/>
        <w:ind w:left="360" w:right="403"/>
      </w:pPr>
      <w:r>
        <w:rPr>
          <w:color w:val="0D0D0D"/>
        </w:rPr>
        <w:t xml:space="preserve">Pozitivní efekt plošné regulace mobilů ve školách máme ověřen řadou studií i praktických zkušeností z okolních zemí. Meta-analýza vědeckých studií z roku 2024 ukázala statisticky významný pozitivní efekt zákazů mobilních telefonů na </w:t>
      </w:r>
      <w:r>
        <w:rPr>
          <w:rFonts w:ascii="Arial" w:hAnsi="Arial"/>
          <w:b/>
          <w:color w:val="0D0D0D"/>
        </w:rPr>
        <w:t>studijní</w:t>
      </w:r>
      <w:r>
        <w:rPr>
          <w:rFonts w:ascii="Arial" w:hAnsi="Arial"/>
          <w:b/>
          <w:color w:val="0D0D0D"/>
          <w:spacing w:val="-3"/>
        </w:rPr>
        <w:t xml:space="preserve"> </w:t>
      </w:r>
      <w:r>
        <w:rPr>
          <w:rFonts w:ascii="Arial" w:hAnsi="Arial"/>
          <w:b/>
          <w:color w:val="0D0D0D"/>
        </w:rPr>
        <w:t>výsledky</w:t>
      </w:r>
      <w:r>
        <w:rPr>
          <w:rFonts w:ascii="Arial" w:hAnsi="Arial"/>
          <w:b/>
          <w:color w:val="0D0D0D"/>
          <w:spacing w:val="-2"/>
        </w:rPr>
        <w:t xml:space="preserve"> </w:t>
      </w:r>
      <w:r>
        <w:rPr>
          <w:color w:val="0D0D0D"/>
        </w:rPr>
        <w:t>žáků, přičemž účinek je výraznější u žáků s horšími výsledky (Beneito &amp; Vicente-Chirivella, 2022; Beland &amp; Murphy, 2016). Studie z Velké Británie pak prokázala, že zákaz mobilních telefonů ve školách odpovídá efektu podobného měřítka, jako kdyby žáci trávili o jednu hodinu týdně více ve škole učením.</w:t>
      </w:r>
    </w:p>
    <w:p w14:paraId="28431BB7" w14:textId="77777777" w:rsidR="007F745E" w:rsidRDefault="005172CE">
      <w:pPr>
        <w:pStyle w:val="BodyText"/>
        <w:spacing w:before="190" w:line="278" w:lineRule="auto"/>
        <w:ind w:left="359" w:right="566"/>
      </w:pPr>
      <w:r>
        <w:rPr>
          <w:color w:val="0D0D0D"/>
        </w:rPr>
        <w:t>Nejnovější výzkum z Norska (Abrahamsson, 2024) prokázal, že regulace smartphonů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školách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významně</w:t>
      </w:r>
      <w:r>
        <w:rPr>
          <w:color w:val="0D0D0D"/>
          <w:spacing w:val="-1"/>
        </w:rPr>
        <w:t xml:space="preserve"> </w:t>
      </w:r>
      <w:r>
        <w:rPr>
          <w:rFonts w:ascii="Arial" w:hAnsi="Arial"/>
          <w:b/>
          <w:color w:val="0D0D0D"/>
        </w:rPr>
        <w:t>snížila</w:t>
      </w:r>
      <w:r>
        <w:rPr>
          <w:rFonts w:ascii="Arial" w:hAnsi="Arial"/>
          <w:b/>
          <w:color w:val="0D0D0D"/>
          <w:spacing w:val="-6"/>
        </w:rPr>
        <w:t xml:space="preserve"> </w:t>
      </w:r>
      <w:r>
        <w:rPr>
          <w:rFonts w:ascii="Arial" w:hAnsi="Arial"/>
          <w:b/>
          <w:color w:val="0D0D0D"/>
        </w:rPr>
        <w:t>výskyt</w:t>
      </w:r>
      <w:r>
        <w:rPr>
          <w:rFonts w:ascii="Arial" w:hAnsi="Arial"/>
          <w:b/>
          <w:color w:val="0D0D0D"/>
          <w:spacing w:val="-6"/>
        </w:rPr>
        <w:t xml:space="preserve"> </w:t>
      </w:r>
      <w:r>
        <w:rPr>
          <w:rFonts w:ascii="Arial" w:hAnsi="Arial"/>
          <w:b/>
          <w:color w:val="0D0D0D"/>
        </w:rPr>
        <w:t>kyberšikany</w:t>
      </w:r>
      <w:r>
        <w:rPr>
          <w:rFonts w:ascii="Arial" w:hAnsi="Arial"/>
          <w:b/>
          <w:color w:val="0D0D0D"/>
          <w:spacing w:val="-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rFonts w:ascii="Arial" w:hAnsi="Arial"/>
          <w:b/>
          <w:color w:val="0D0D0D"/>
        </w:rPr>
        <w:t>zlepšila celkové sociální klima</w:t>
      </w:r>
      <w:r>
        <w:rPr>
          <w:color w:val="0D0D0D"/>
        </w:rPr>
        <w:t>. Podobné výsledky potvrzuje i studie z Nizozemska z roku 2025, kde 75 % středních škol zaznamenalo zlepšení koncentrace žáků po zavedení regulace, a počet škol vnímajících nevhodné používání technologií jako problém klesl ze 62 % na 29 %.</w:t>
      </w:r>
    </w:p>
    <w:p w14:paraId="318AFF4B" w14:textId="77777777" w:rsidR="007F745E" w:rsidRDefault="007F745E">
      <w:pPr>
        <w:pStyle w:val="BodyText"/>
        <w:ind w:left="0"/>
      </w:pPr>
    </w:p>
    <w:p w14:paraId="3C70A27C" w14:textId="77777777" w:rsidR="007F745E" w:rsidRDefault="007F745E">
      <w:pPr>
        <w:pStyle w:val="BodyText"/>
        <w:spacing w:before="118"/>
        <w:ind w:left="0"/>
      </w:pPr>
    </w:p>
    <w:p w14:paraId="48163867" w14:textId="77777777" w:rsidR="007F745E" w:rsidRDefault="005172CE">
      <w:pPr>
        <w:pStyle w:val="Heading1"/>
      </w:pPr>
      <w:bookmarkStart w:id="2" w:name="_Česko_s_pravidly_otálí:_může_se_inspiro"/>
      <w:bookmarkEnd w:id="2"/>
      <w:r>
        <w:rPr>
          <w:color w:val="0D0D0D"/>
        </w:rPr>
        <w:t>Česko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pravidly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otálí: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může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2"/>
        </w:rPr>
        <w:t xml:space="preserve"> inspirovat</w:t>
      </w:r>
    </w:p>
    <w:p w14:paraId="177E9A97" w14:textId="77777777" w:rsidR="007F745E" w:rsidRDefault="005172CE">
      <w:pPr>
        <w:pStyle w:val="BodyText"/>
        <w:spacing w:before="176" w:line="280" w:lineRule="auto"/>
        <w:ind w:left="360" w:right="470"/>
      </w:pPr>
      <w:r>
        <w:rPr>
          <w:color w:val="0D0D0D"/>
        </w:rPr>
        <w:t>Česko zůstává jednou z posledních evropských zemí, která neřeší pravidla a regulaci užívání telefonů na školách. Způsob nastavování pravidel se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sice v řadě zemí liší: jinak se přistupuje k otázkám, kde a jak telefony během školního dne uchovávat, či jak široce definovat výjimky, za kterých se telefony smí používat. Po diskuzích přesto dospěly země, k nimž jako k</w:t>
      </w:r>
    </w:p>
    <w:p w14:paraId="6EFD5E28" w14:textId="77777777" w:rsidR="007F745E" w:rsidRDefault="007F745E">
      <w:pPr>
        <w:pStyle w:val="BodyText"/>
        <w:spacing w:line="280" w:lineRule="auto"/>
        <w:sectPr w:rsidR="007F745E">
          <w:pgSz w:w="12240" w:h="15840"/>
          <w:pgMar w:top="1360" w:right="1080" w:bottom="280" w:left="1080" w:header="720" w:footer="720" w:gutter="0"/>
          <w:cols w:space="720"/>
        </w:sectPr>
      </w:pPr>
    </w:p>
    <w:p w14:paraId="0912136E" w14:textId="77777777" w:rsidR="007F745E" w:rsidRDefault="005172CE">
      <w:pPr>
        <w:pStyle w:val="BodyText"/>
        <w:spacing w:before="84" w:line="280" w:lineRule="auto"/>
        <w:ind w:left="360"/>
      </w:pPr>
      <w:r>
        <w:rPr>
          <w:color w:val="0D0D0D"/>
        </w:rPr>
        <w:lastRenderedPageBreak/>
        <w:t>technologickým vzorům často vzhlížíme (Nizozemsko, Dánsko, Švédsko), k podobnému rozhodnutí: mobily ve školách potřebují hranice.</w:t>
      </w:r>
    </w:p>
    <w:p w14:paraId="15800FD9" w14:textId="77777777" w:rsidR="007F745E" w:rsidRDefault="005172CE">
      <w:pPr>
        <w:pStyle w:val="BodyText"/>
        <w:spacing w:before="199" w:line="280" w:lineRule="auto"/>
        <w:ind w:left="360" w:right="316"/>
      </w:pPr>
      <w:r>
        <w:rPr>
          <w:color w:val="0D0D0D"/>
        </w:rPr>
        <w:t>Situace mimo Evropu je podobná: po důkladné veřejné a odborné debatě zavádí regulaci smartphonů po celou dobu vyučování od září 2025 také třeba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dvacetimilionový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stát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New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York.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Speciální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zákon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“distraction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free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law” přitom ve svém názvu přímo poukazuje na rušivý vliv smartphonů na </w:t>
      </w:r>
      <w:r>
        <w:rPr>
          <w:color w:val="0D0D0D"/>
          <w:spacing w:val="-2"/>
        </w:rPr>
        <w:t>soustředění.</w:t>
      </w:r>
    </w:p>
    <w:p w14:paraId="6CECA3BD" w14:textId="77777777" w:rsidR="007F745E" w:rsidRDefault="005172CE">
      <w:pPr>
        <w:pStyle w:val="BodyText"/>
        <w:spacing w:before="10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55C153EC" wp14:editId="74BD75E0">
            <wp:simplePos x="0" y="0"/>
            <wp:positionH relativeFrom="page">
              <wp:posOffset>914400</wp:posOffset>
            </wp:positionH>
            <wp:positionV relativeFrom="paragraph">
              <wp:posOffset>122210</wp:posOffset>
            </wp:positionV>
            <wp:extent cx="5941729" cy="60721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729" cy="607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2746F" w14:textId="77777777" w:rsidR="007F745E" w:rsidRDefault="007F745E">
      <w:pPr>
        <w:pStyle w:val="BodyText"/>
        <w:rPr>
          <w:sz w:val="14"/>
        </w:rPr>
        <w:sectPr w:rsidR="007F745E">
          <w:pgSz w:w="12240" w:h="15840"/>
          <w:pgMar w:top="1360" w:right="1080" w:bottom="280" w:left="1080" w:header="720" w:footer="720" w:gutter="0"/>
          <w:cols w:space="720"/>
        </w:sectPr>
      </w:pPr>
    </w:p>
    <w:p w14:paraId="6F499A04" w14:textId="77777777" w:rsidR="007F745E" w:rsidRDefault="005172CE">
      <w:pPr>
        <w:pStyle w:val="Heading1"/>
        <w:spacing w:before="60"/>
      </w:pPr>
      <w:bookmarkStart w:id="3" w:name="Výzva_českému_Ministerstvu_školství_"/>
      <w:bookmarkEnd w:id="3"/>
      <w:r>
        <w:rPr>
          <w:color w:val="0D0D0D"/>
        </w:rPr>
        <w:lastRenderedPageBreak/>
        <w:t>Výzva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českému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Ministerstvu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školství</w:t>
      </w:r>
    </w:p>
    <w:p w14:paraId="75A68788" w14:textId="77777777" w:rsidR="007F745E" w:rsidRDefault="005172CE">
      <w:pPr>
        <w:pStyle w:val="BodyText"/>
        <w:spacing w:before="176" w:line="280" w:lineRule="auto"/>
        <w:ind w:left="360" w:right="428"/>
      </w:pPr>
      <w:r>
        <w:rPr>
          <w:color w:val="0D0D0D"/>
        </w:rPr>
        <w:t>Vzhledem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výše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uvedenému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jako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zástupci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občanského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sektoru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chceme, aby MŠMT:</w:t>
      </w:r>
    </w:p>
    <w:p w14:paraId="10AA64D2" w14:textId="77777777" w:rsidR="007F745E" w:rsidRDefault="005172CE">
      <w:pPr>
        <w:pStyle w:val="Heading2"/>
        <w:numPr>
          <w:ilvl w:val="0"/>
          <w:numId w:val="1"/>
        </w:numPr>
        <w:tabs>
          <w:tab w:val="left" w:pos="592"/>
        </w:tabs>
        <w:spacing w:before="195"/>
        <w:ind w:left="592" w:hanging="232"/>
      </w:pPr>
      <w:r>
        <w:rPr>
          <w:color w:val="000000"/>
          <w:spacing w:val="-2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​</w:t>
      </w:r>
      <w:r>
        <w:rPr>
          <w:color w:val="000000"/>
          <w:u w:val="single"/>
          <w:shd w:val="clear" w:color="auto" w:fill="E5F0E4"/>
        </w:rPr>
        <w:t>Zavedlo</w:t>
      </w:r>
      <w:r>
        <w:rPr>
          <w:color w:val="000000"/>
          <w:spacing w:val="-2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plošná</w:t>
      </w:r>
      <w:r>
        <w:rPr>
          <w:color w:val="000000"/>
          <w:spacing w:val="-2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pravidla</w:t>
      </w:r>
      <w:r>
        <w:rPr>
          <w:color w:val="000000"/>
          <w:spacing w:val="-1"/>
          <w:u w:val="single"/>
          <w:shd w:val="clear" w:color="auto" w:fill="E5F0E4"/>
        </w:rPr>
        <w:t xml:space="preserve"> </w:t>
      </w:r>
      <w:r>
        <w:rPr>
          <w:color w:val="000000"/>
          <w:spacing w:val="-2"/>
          <w:u w:val="single"/>
          <w:shd w:val="clear" w:color="auto" w:fill="E5F0E4"/>
        </w:rPr>
        <w:t>regulace</w:t>
      </w:r>
    </w:p>
    <w:p w14:paraId="73EA7BDE" w14:textId="77777777" w:rsidR="007F745E" w:rsidRDefault="005172CE">
      <w:pPr>
        <w:pStyle w:val="BodyText"/>
        <w:spacing w:before="248" w:line="278" w:lineRule="auto"/>
        <w:ind w:left="360" w:right="428"/>
      </w:pPr>
      <w:r>
        <w:rPr>
          <w:color w:val="0D0D0D"/>
        </w:rPr>
        <w:t xml:space="preserve">Vytvořilo </w:t>
      </w:r>
      <w:r>
        <w:rPr>
          <w:rFonts w:ascii="Arial" w:hAnsi="Arial"/>
          <w:b/>
          <w:color w:val="0D0D0D"/>
        </w:rPr>
        <w:t>národní</w:t>
      </w:r>
      <w:r>
        <w:rPr>
          <w:rFonts w:ascii="Arial" w:hAnsi="Arial"/>
          <w:b/>
          <w:color w:val="0D0D0D"/>
          <w:spacing w:val="-3"/>
        </w:rPr>
        <w:t xml:space="preserve"> </w:t>
      </w:r>
      <w:r>
        <w:rPr>
          <w:rFonts w:ascii="Arial" w:hAnsi="Arial"/>
          <w:b/>
          <w:color w:val="0D0D0D"/>
        </w:rPr>
        <w:t>standard</w:t>
      </w:r>
      <w:r>
        <w:rPr>
          <w:rFonts w:ascii="Arial" w:hAnsi="Arial"/>
          <w:b/>
          <w:color w:val="0D0D0D"/>
          <w:spacing w:val="-2"/>
        </w:rPr>
        <w:t xml:space="preserve"> </w:t>
      </w:r>
      <w:r>
        <w:rPr>
          <w:color w:val="0D0D0D"/>
        </w:rPr>
        <w:t>pro regulaci chytrých telefonů a dalších osobních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digitálních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zařízení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všech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základních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školách,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který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5"/>
        </w:rPr>
        <w:t>by:</w:t>
      </w:r>
    </w:p>
    <w:p w14:paraId="059EDA9B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199" w:line="278" w:lineRule="auto"/>
        <w:ind w:right="937"/>
        <w:rPr>
          <w:rFonts w:ascii="Arial MT" w:hAnsi="Arial MT"/>
          <w:sz w:val="28"/>
        </w:rPr>
      </w:pPr>
      <w:r>
        <w:rPr>
          <w:color w:val="0D0D0D"/>
          <w:sz w:val="28"/>
        </w:rPr>
        <w:t>Zakázal používání mobilních telefonů během vyučovacích hodin i přestávek (s výjimkou zdravotních důvodů).</w:t>
      </w:r>
    </w:p>
    <w:p w14:paraId="3A350F9A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line="321" w:lineRule="exact"/>
        <w:rPr>
          <w:rFonts w:ascii="Arial MT" w:hAnsi="Arial MT"/>
          <w:sz w:val="28"/>
        </w:rPr>
      </w:pPr>
      <w:r>
        <w:rPr>
          <w:color w:val="0D0D0D"/>
          <w:sz w:val="28"/>
        </w:rPr>
        <w:t>Umožnil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použití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pouze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na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pokyn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učitele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pro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vzdělávací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pacing w:val="-2"/>
          <w:sz w:val="28"/>
        </w:rPr>
        <w:t>účely.</w:t>
      </w:r>
    </w:p>
    <w:p w14:paraId="20A44FA1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9"/>
        <w:rPr>
          <w:rFonts w:ascii="Arial MT" w:hAnsi="Arial MT"/>
          <w:sz w:val="28"/>
        </w:rPr>
      </w:pPr>
      <w:r>
        <w:rPr>
          <w:color w:val="0D0D0D"/>
          <w:sz w:val="28"/>
        </w:rPr>
        <w:t>Byl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doplněn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vzděláváním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o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rizicích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digitálních</w:t>
      </w:r>
      <w:r>
        <w:rPr>
          <w:color w:val="0D0D0D"/>
          <w:spacing w:val="-2"/>
          <w:sz w:val="28"/>
        </w:rPr>
        <w:t xml:space="preserve"> technologií.</w:t>
      </w:r>
    </w:p>
    <w:p w14:paraId="5A8F8E4E" w14:textId="77777777" w:rsidR="007F745E" w:rsidRDefault="005172CE">
      <w:pPr>
        <w:pStyle w:val="Heading2"/>
        <w:numPr>
          <w:ilvl w:val="0"/>
          <w:numId w:val="1"/>
        </w:numPr>
        <w:tabs>
          <w:tab w:val="left" w:pos="592"/>
        </w:tabs>
        <w:spacing w:before="288"/>
        <w:ind w:left="592" w:hanging="232"/>
      </w:pPr>
      <w:r>
        <w:rPr>
          <w:color w:val="000000"/>
          <w:spacing w:val="-4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​</w:t>
      </w:r>
      <w:r>
        <w:rPr>
          <w:color w:val="000000"/>
          <w:u w:val="single"/>
          <w:shd w:val="clear" w:color="auto" w:fill="E5F0E4"/>
        </w:rPr>
        <w:t>Implementovalo</w:t>
      </w:r>
      <w:r>
        <w:rPr>
          <w:color w:val="000000"/>
          <w:spacing w:val="-4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doprovodné</w:t>
      </w:r>
      <w:r>
        <w:rPr>
          <w:color w:val="000000"/>
          <w:spacing w:val="-4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vzdělávací</w:t>
      </w:r>
      <w:r>
        <w:rPr>
          <w:color w:val="000000"/>
          <w:spacing w:val="-4"/>
          <w:u w:val="single"/>
          <w:shd w:val="clear" w:color="auto" w:fill="E5F0E4"/>
        </w:rPr>
        <w:t xml:space="preserve"> </w:t>
      </w:r>
      <w:r>
        <w:rPr>
          <w:color w:val="000000"/>
          <w:spacing w:val="-2"/>
          <w:u w:val="single"/>
          <w:shd w:val="clear" w:color="auto" w:fill="E5F0E4"/>
        </w:rPr>
        <w:t>programy</w:t>
      </w:r>
    </w:p>
    <w:p w14:paraId="505336BA" w14:textId="77777777" w:rsidR="007F745E" w:rsidRDefault="005172CE">
      <w:pPr>
        <w:spacing w:before="248"/>
        <w:ind w:left="360"/>
        <w:rPr>
          <w:sz w:val="28"/>
        </w:rPr>
      </w:pPr>
      <w:r>
        <w:rPr>
          <w:color w:val="0D0D0D"/>
          <w:sz w:val="28"/>
        </w:rPr>
        <w:t>Zajistilo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financování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a</w:t>
      </w:r>
      <w:r>
        <w:rPr>
          <w:color w:val="0D0D0D"/>
          <w:spacing w:val="-1"/>
          <w:sz w:val="28"/>
        </w:rPr>
        <w:t xml:space="preserve"> </w:t>
      </w:r>
      <w:r>
        <w:rPr>
          <w:rFonts w:ascii="Arial" w:hAnsi="Arial"/>
          <w:b/>
          <w:color w:val="0D0D0D"/>
          <w:sz w:val="28"/>
        </w:rPr>
        <w:t>metodickou</w:t>
      </w:r>
      <w:r>
        <w:rPr>
          <w:rFonts w:ascii="Arial" w:hAnsi="Arial"/>
          <w:b/>
          <w:color w:val="0D0D0D"/>
          <w:spacing w:val="-6"/>
          <w:sz w:val="28"/>
        </w:rPr>
        <w:t xml:space="preserve"> </w:t>
      </w:r>
      <w:r>
        <w:rPr>
          <w:rFonts w:ascii="Arial" w:hAnsi="Arial"/>
          <w:b/>
          <w:color w:val="0D0D0D"/>
          <w:sz w:val="28"/>
        </w:rPr>
        <w:t>podporu</w:t>
      </w:r>
      <w:r>
        <w:rPr>
          <w:rFonts w:ascii="Arial" w:hAnsi="Arial"/>
          <w:b/>
          <w:color w:val="0D0D0D"/>
          <w:spacing w:val="-5"/>
          <w:sz w:val="28"/>
        </w:rPr>
        <w:t xml:space="preserve"> </w:t>
      </w:r>
      <w:r>
        <w:rPr>
          <w:color w:val="0D0D0D"/>
          <w:spacing w:val="-4"/>
          <w:sz w:val="28"/>
        </w:rPr>
        <w:t>pro:</w:t>
      </w:r>
    </w:p>
    <w:p w14:paraId="23676918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249" w:line="278" w:lineRule="auto"/>
        <w:ind w:right="704"/>
        <w:rPr>
          <w:rFonts w:ascii="Arial MT" w:hAnsi="Arial MT"/>
          <w:sz w:val="28"/>
        </w:rPr>
      </w:pPr>
      <w:r>
        <w:rPr>
          <w:color w:val="0D0D0D"/>
          <w:sz w:val="28"/>
        </w:rPr>
        <w:t xml:space="preserve">Systematické vzdělávání žáků o odpovědném používání digitálních </w:t>
      </w:r>
      <w:r>
        <w:rPr>
          <w:color w:val="0D0D0D"/>
          <w:spacing w:val="-2"/>
          <w:sz w:val="28"/>
        </w:rPr>
        <w:t>technologií.</w:t>
      </w:r>
    </w:p>
    <w:p w14:paraId="51378A4B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line="321" w:lineRule="exact"/>
        <w:rPr>
          <w:rFonts w:ascii="Arial MT" w:hAnsi="Arial MT"/>
          <w:sz w:val="28"/>
        </w:rPr>
      </w:pPr>
      <w:r>
        <w:rPr>
          <w:color w:val="0D0D0D"/>
          <w:sz w:val="28"/>
        </w:rPr>
        <w:t>Přípravu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učitelů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na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implementaci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a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dodržování</w:t>
      </w:r>
      <w:r>
        <w:rPr>
          <w:color w:val="0D0D0D"/>
          <w:spacing w:val="-2"/>
          <w:sz w:val="28"/>
        </w:rPr>
        <w:t xml:space="preserve"> pravidel.</w:t>
      </w:r>
    </w:p>
    <w:p w14:paraId="5AC15183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 w:line="278" w:lineRule="auto"/>
        <w:ind w:right="1294"/>
        <w:rPr>
          <w:rFonts w:ascii="Arial MT" w:hAnsi="Arial MT"/>
          <w:sz w:val="28"/>
        </w:rPr>
      </w:pPr>
      <w:r>
        <w:rPr>
          <w:color w:val="0D0D0D"/>
          <w:sz w:val="28"/>
        </w:rPr>
        <w:t>Preventivní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programy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zaměřené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na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rizika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spojená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s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 xml:space="preserve">digitálními </w:t>
      </w:r>
      <w:r>
        <w:rPr>
          <w:color w:val="0D0D0D"/>
          <w:spacing w:val="-2"/>
          <w:sz w:val="28"/>
        </w:rPr>
        <w:t>závislostmi.</w:t>
      </w:r>
    </w:p>
    <w:p w14:paraId="4560E881" w14:textId="77777777" w:rsidR="007F745E" w:rsidRDefault="005172CE">
      <w:pPr>
        <w:pStyle w:val="Heading2"/>
        <w:numPr>
          <w:ilvl w:val="0"/>
          <w:numId w:val="1"/>
        </w:numPr>
        <w:tabs>
          <w:tab w:val="left" w:pos="592"/>
        </w:tabs>
        <w:spacing w:before="239"/>
        <w:ind w:left="592" w:hanging="232"/>
      </w:pPr>
      <w:r>
        <w:rPr>
          <w:color w:val="000000"/>
          <w:spacing w:val="-5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​</w:t>
      </w:r>
      <w:r>
        <w:rPr>
          <w:color w:val="000000"/>
          <w:u w:val="single"/>
          <w:shd w:val="clear" w:color="auto" w:fill="E5F0E4"/>
        </w:rPr>
        <w:t>Poskytlo</w:t>
      </w:r>
      <w:r>
        <w:rPr>
          <w:color w:val="000000"/>
          <w:spacing w:val="-3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odborné</w:t>
      </w:r>
      <w:r>
        <w:rPr>
          <w:color w:val="000000"/>
          <w:spacing w:val="-3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zdůvodnění</w:t>
      </w:r>
      <w:r>
        <w:rPr>
          <w:color w:val="000000"/>
          <w:spacing w:val="-3"/>
          <w:u w:val="single"/>
          <w:shd w:val="clear" w:color="auto" w:fill="E5F0E4"/>
        </w:rPr>
        <w:t xml:space="preserve"> </w:t>
      </w:r>
      <w:r>
        <w:rPr>
          <w:color w:val="000000"/>
          <w:u w:val="single"/>
          <w:shd w:val="clear" w:color="auto" w:fill="E5F0E4"/>
        </w:rPr>
        <w:t>alternativního</w:t>
      </w:r>
      <w:r>
        <w:rPr>
          <w:color w:val="000000"/>
          <w:spacing w:val="-3"/>
          <w:u w:val="single"/>
          <w:shd w:val="clear" w:color="auto" w:fill="E5F0E4"/>
        </w:rPr>
        <w:t xml:space="preserve"> </w:t>
      </w:r>
      <w:r>
        <w:rPr>
          <w:color w:val="000000"/>
          <w:spacing w:val="-2"/>
          <w:u w:val="single"/>
          <w:shd w:val="clear" w:color="auto" w:fill="E5F0E4"/>
        </w:rPr>
        <w:t>přístupu</w:t>
      </w:r>
    </w:p>
    <w:p w14:paraId="31C47581" w14:textId="77777777" w:rsidR="007F745E" w:rsidRDefault="005172CE">
      <w:pPr>
        <w:pStyle w:val="BodyText"/>
        <w:spacing w:before="253" w:line="280" w:lineRule="auto"/>
        <w:ind w:left="360" w:right="428"/>
      </w:pPr>
      <w:r>
        <w:rPr>
          <w:color w:val="0D0D0D"/>
        </w:rPr>
        <w:t>Pokud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MŠMT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nechce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zavést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plošná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pravidla,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pak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mělo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veřejně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 přesvědčivě vysvětlit:</w:t>
      </w:r>
    </w:p>
    <w:p w14:paraId="58DCAB21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195" w:line="278" w:lineRule="auto"/>
        <w:ind w:right="501"/>
        <w:rPr>
          <w:rFonts w:ascii="Arial MT" w:hAnsi="Arial MT"/>
          <w:sz w:val="28"/>
        </w:rPr>
      </w:pPr>
      <w:r>
        <w:rPr>
          <w:color w:val="0D0D0D"/>
          <w:sz w:val="28"/>
        </w:rPr>
        <w:t xml:space="preserve">Proč se Česko odlišuje od většiny evropských zemí a mezinárodních </w:t>
      </w:r>
      <w:r>
        <w:rPr>
          <w:color w:val="0D0D0D"/>
          <w:spacing w:val="-2"/>
          <w:sz w:val="28"/>
        </w:rPr>
        <w:t>doporučení.</w:t>
      </w:r>
    </w:p>
    <w:p w14:paraId="249E05F4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line="321" w:lineRule="exact"/>
        <w:rPr>
          <w:rFonts w:ascii="Arial MT" w:hAnsi="Arial MT"/>
          <w:sz w:val="28"/>
        </w:rPr>
      </w:pPr>
      <w:r>
        <w:rPr>
          <w:color w:val="0D0D0D"/>
          <w:sz w:val="28"/>
        </w:rPr>
        <w:t>Jaký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alternativní,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vědecky</w:t>
      </w:r>
      <w:r>
        <w:rPr>
          <w:color w:val="0D0D0D"/>
          <w:spacing w:val="2"/>
          <w:sz w:val="28"/>
        </w:rPr>
        <w:t xml:space="preserve"> </w:t>
      </w:r>
      <w:r>
        <w:rPr>
          <w:color w:val="0D0D0D"/>
          <w:sz w:val="28"/>
        </w:rPr>
        <w:t>podložený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přístup</w:t>
      </w:r>
      <w:r>
        <w:rPr>
          <w:color w:val="0D0D0D"/>
          <w:spacing w:val="2"/>
          <w:sz w:val="28"/>
        </w:rPr>
        <w:t xml:space="preserve"> </w:t>
      </w:r>
      <w:r>
        <w:rPr>
          <w:color w:val="0D0D0D"/>
          <w:spacing w:val="-2"/>
          <w:sz w:val="28"/>
        </w:rPr>
        <w:t>navrhuje.</w:t>
      </w:r>
    </w:p>
    <w:p w14:paraId="5D5729DF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 w:line="278" w:lineRule="auto"/>
        <w:ind w:right="1217"/>
        <w:rPr>
          <w:rFonts w:ascii="Arial MT" w:hAnsi="Arial MT"/>
          <w:sz w:val="28"/>
        </w:rPr>
      </w:pPr>
      <w:r>
        <w:rPr>
          <w:color w:val="0D0D0D"/>
          <w:sz w:val="28"/>
        </w:rPr>
        <w:t>Jak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hodlá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řešit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prokazované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problémy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s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koncentrací,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studijními výsledky a kyberšikanou.</w:t>
      </w:r>
    </w:p>
    <w:p w14:paraId="73EE2DBF" w14:textId="77777777" w:rsidR="007F745E" w:rsidRDefault="005172CE">
      <w:pPr>
        <w:spacing w:before="244" w:line="278" w:lineRule="auto"/>
        <w:ind w:left="360" w:right="688"/>
        <w:rPr>
          <w:sz w:val="28"/>
        </w:rPr>
      </w:pPr>
      <w:r>
        <w:rPr>
          <w:color w:val="0D0D0D"/>
          <w:sz w:val="28"/>
        </w:rPr>
        <w:t>Věříme,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že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jasná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pozice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MŠMT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pomůže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nejen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školám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při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 xml:space="preserve">implementaci </w:t>
      </w:r>
      <w:r>
        <w:rPr>
          <w:color w:val="0D0D0D"/>
          <w:spacing w:val="-2"/>
          <w:w w:val="105"/>
          <w:sz w:val="28"/>
        </w:rPr>
        <w:t>pravidel,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ale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také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rodičům,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kteří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se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s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touto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problematikou</w:t>
      </w:r>
      <w:r>
        <w:rPr>
          <w:color w:val="0D0D0D"/>
          <w:spacing w:val="-15"/>
          <w:w w:val="105"/>
          <w:sz w:val="28"/>
        </w:rPr>
        <w:t xml:space="preserve"> </w:t>
      </w:r>
      <w:r>
        <w:rPr>
          <w:color w:val="0D0D0D"/>
          <w:spacing w:val="-2"/>
          <w:w w:val="105"/>
          <w:sz w:val="28"/>
        </w:rPr>
        <w:t>denně potýkají.</w:t>
      </w:r>
      <w:r>
        <w:rPr>
          <w:color w:val="0D0D0D"/>
          <w:spacing w:val="-11"/>
          <w:w w:val="105"/>
          <w:sz w:val="28"/>
        </w:rPr>
        <w:t xml:space="preserve"> </w:t>
      </w:r>
      <w:r>
        <w:rPr>
          <w:rFonts w:ascii="Arial" w:hAnsi="Arial"/>
          <w:b/>
          <w:color w:val="0D0D0D"/>
          <w:spacing w:val="-2"/>
          <w:w w:val="105"/>
          <w:sz w:val="28"/>
        </w:rPr>
        <w:t>Společenské</w:t>
      </w:r>
      <w:r>
        <w:rPr>
          <w:rFonts w:ascii="Arial" w:hAnsi="Arial"/>
          <w:b/>
          <w:color w:val="0D0D0D"/>
          <w:spacing w:val="-15"/>
          <w:w w:val="105"/>
          <w:sz w:val="28"/>
        </w:rPr>
        <w:t xml:space="preserve"> </w:t>
      </w:r>
      <w:r>
        <w:rPr>
          <w:rFonts w:ascii="Arial" w:hAnsi="Arial"/>
          <w:b/>
          <w:color w:val="0D0D0D"/>
          <w:spacing w:val="-2"/>
          <w:w w:val="105"/>
          <w:sz w:val="28"/>
        </w:rPr>
        <w:t>problémy</w:t>
      </w:r>
      <w:r>
        <w:rPr>
          <w:rFonts w:ascii="Arial" w:hAnsi="Arial"/>
          <w:b/>
          <w:color w:val="0D0D0D"/>
          <w:spacing w:val="-15"/>
          <w:w w:val="105"/>
          <w:sz w:val="28"/>
        </w:rPr>
        <w:t xml:space="preserve"> </w:t>
      </w:r>
      <w:r>
        <w:rPr>
          <w:rFonts w:ascii="Arial" w:hAnsi="Arial"/>
          <w:b/>
          <w:color w:val="0D0D0D"/>
          <w:spacing w:val="-2"/>
          <w:w w:val="105"/>
          <w:sz w:val="28"/>
        </w:rPr>
        <w:t>vyžadují</w:t>
      </w:r>
      <w:r>
        <w:rPr>
          <w:rFonts w:ascii="Arial" w:hAnsi="Arial"/>
          <w:b/>
          <w:color w:val="0D0D0D"/>
          <w:spacing w:val="-15"/>
          <w:w w:val="105"/>
          <w:sz w:val="28"/>
        </w:rPr>
        <w:t xml:space="preserve"> </w:t>
      </w:r>
      <w:r>
        <w:rPr>
          <w:rFonts w:ascii="Arial" w:hAnsi="Arial"/>
          <w:b/>
          <w:color w:val="0D0D0D"/>
          <w:spacing w:val="-2"/>
          <w:w w:val="105"/>
          <w:sz w:val="28"/>
        </w:rPr>
        <w:t>společenská</w:t>
      </w:r>
      <w:r>
        <w:rPr>
          <w:rFonts w:ascii="Arial" w:hAnsi="Arial"/>
          <w:b/>
          <w:color w:val="0D0D0D"/>
          <w:spacing w:val="-15"/>
          <w:w w:val="105"/>
          <w:sz w:val="28"/>
        </w:rPr>
        <w:t xml:space="preserve"> </w:t>
      </w:r>
      <w:r>
        <w:rPr>
          <w:rFonts w:ascii="Arial" w:hAnsi="Arial"/>
          <w:b/>
          <w:color w:val="0D0D0D"/>
          <w:spacing w:val="-2"/>
          <w:w w:val="105"/>
          <w:sz w:val="28"/>
        </w:rPr>
        <w:t>řešení</w:t>
      </w:r>
      <w:r>
        <w:rPr>
          <w:rFonts w:ascii="Arial" w:hAnsi="Arial"/>
          <w:b/>
          <w:color w:val="0D0D0D"/>
          <w:spacing w:val="-11"/>
          <w:w w:val="105"/>
          <w:sz w:val="28"/>
        </w:rPr>
        <w:t xml:space="preserve"> </w:t>
      </w:r>
      <w:r>
        <w:rPr>
          <w:color w:val="0D0D0D"/>
          <w:spacing w:val="-2"/>
          <w:w w:val="110"/>
          <w:sz w:val="28"/>
        </w:rPr>
        <w:t>–</w:t>
      </w:r>
    </w:p>
    <w:p w14:paraId="135DDB25" w14:textId="77777777" w:rsidR="007F745E" w:rsidRDefault="007F745E">
      <w:pPr>
        <w:spacing w:line="278" w:lineRule="auto"/>
        <w:rPr>
          <w:sz w:val="28"/>
        </w:rPr>
        <w:sectPr w:rsidR="007F745E">
          <w:pgSz w:w="12240" w:h="15840"/>
          <w:pgMar w:top="1380" w:right="1080" w:bottom="280" w:left="1080" w:header="720" w:footer="720" w:gutter="0"/>
          <w:cols w:space="720"/>
        </w:sectPr>
      </w:pPr>
    </w:p>
    <w:p w14:paraId="12ACDD81" w14:textId="77777777" w:rsidR="007F745E" w:rsidRDefault="005172CE">
      <w:pPr>
        <w:pStyle w:val="BodyText"/>
        <w:spacing w:before="84" w:line="280" w:lineRule="auto"/>
        <w:ind w:left="360" w:right="325"/>
      </w:pPr>
      <w:r>
        <w:rPr>
          <w:color w:val="0D0D0D"/>
        </w:rPr>
        <w:lastRenderedPageBreak/>
        <w:t>koordinovaný přístup státu, škol a rodin je klíčový pro úspěšné zvládnutí výzev digitální doby.</w:t>
      </w:r>
    </w:p>
    <w:p w14:paraId="0CBA6726" w14:textId="77777777" w:rsidR="007F745E" w:rsidRDefault="007F745E">
      <w:pPr>
        <w:pStyle w:val="BodyText"/>
        <w:ind w:left="0"/>
      </w:pPr>
    </w:p>
    <w:p w14:paraId="6613C2A4" w14:textId="77777777" w:rsidR="007F745E" w:rsidRDefault="007F745E">
      <w:pPr>
        <w:pStyle w:val="BodyText"/>
        <w:spacing w:before="113"/>
        <w:ind w:left="0"/>
      </w:pPr>
    </w:p>
    <w:p w14:paraId="1F1F035E" w14:textId="77777777" w:rsidR="007F745E" w:rsidRDefault="005172CE">
      <w:pPr>
        <w:pStyle w:val="Heading1"/>
      </w:pPr>
      <w:bookmarkStart w:id="4" w:name="_Výzvu_podepsali_(v_abecedním_pořadí)_"/>
      <w:bookmarkEnd w:id="4"/>
      <w:r>
        <w:rPr>
          <w:color w:val="0D0D0D"/>
        </w:rPr>
        <w:t>Výzvu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podepsali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(v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abecedním</w:t>
      </w:r>
      <w:r>
        <w:rPr>
          <w:color w:val="0D0D0D"/>
          <w:spacing w:val="-2"/>
        </w:rPr>
        <w:t xml:space="preserve"> pořadí)</w:t>
      </w:r>
    </w:p>
    <w:p w14:paraId="03D0F54F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172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Asociace</w:t>
      </w:r>
      <w:r>
        <w:rPr>
          <w:color w:val="0D0D0D"/>
          <w:spacing w:val="-13"/>
          <w:sz w:val="28"/>
        </w:rPr>
        <w:t xml:space="preserve"> </w:t>
      </w:r>
      <w:r>
        <w:rPr>
          <w:color w:val="0D0D0D"/>
          <w:sz w:val="28"/>
        </w:rPr>
        <w:t>klinických</w:t>
      </w:r>
      <w:r>
        <w:rPr>
          <w:color w:val="0D0D0D"/>
          <w:spacing w:val="-12"/>
          <w:sz w:val="28"/>
        </w:rPr>
        <w:t xml:space="preserve"> </w:t>
      </w:r>
      <w:r>
        <w:rPr>
          <w:color w:val="0D0D0D"/>
          <w:sz w:val="28"/>
        </w:rPr>
        <w:t>logopedů,</w:t>
      </w:r>
      <w:r>
        <w:rPr>
          <w:color w:val="0D0D0D"/>
          <w:spacing w:val="-13"/>
          <w:sz w:val="28"/>
        </w:rPr>
        <w:t xml:space="preserve"> </w:t>
      </w:r>
      <w:r>
        <w:rPr>
          <w:color w:val="0D0D0D"/>
          <w:sz w:val="28"/>
        </w:rPr>
        <w:t>Barbora</w:t>
      </w:r>
      <w:r>
        <w:rPr>
          <w:color w:val="0D0D0D"/>
          <w:spacing w:val="-12"/>
          <w:sz w:val="28"/>
        </w:rPr>
        <w:t xml:space="preserve"> </w:t>
      </w:r>
      <w:r>
        <w:rPr>
          <w:color w:val="0D0D0D"/>
          <w:spacing w:val="-2"/>
          <w:sz w:val="28"/>
        </w:rPr>
        <w:t>Richtrová</w:t>
      </w:r>
    </w:p>
    <w:p w14:paraId="025F881B" w14:textId="77777777" w:rsidR="007F745E" w:rsidRDefault="005172CE">
      <w:pPr>
        <w:pStyle w:val="BodyText"/>
        <w:spacing w:before="53"/>
      </w:pPr>
      <w:r>
        <w:rPr>
          <w:color w:val="0D0D0D"/>
        </w:rPr>
        <w:t>/</w:t>
      </w:r>
      <w:r>
        <w:rPr>
          <w:color w:val="0D0D0D"/>
          <w:spacing w:val="3"/>
        </w:rPr>
        <w:t xml:space="preserve"> </w:t>
      </w:r>
      <w:hyperlink r:id="rId6">
        <w:r>
          <w:rPr>
            <w:color w:val="0D0D0D"/>
            <w:spacing w:val="-2"/>
            <w:u w:val="single" w:color="0D0D0D"/>
          </w:rPr>
          <w:t>https://www.klinickalogopedie.cz</w:t>
        </w:r>
      </w:hyperlink>
    </w:p>
    <w:p w14:paraId="25F53453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Asociace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waldorfských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mateřských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škol,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Táňa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Smolková</w:t>
      </w:r>
    </w:p>
    <w:p w14:paraId="4AE516B1" w14:textId="77777777" w:rsidR="007F745E" w:rsidRDefault="005172CE">
      <w:pPr>
        <w:pStyle w:val="BodyText"/>
        <w:spacing w:before="53"/>
      </w:pPr>
      <w:r>
        <w:rPr>
          <w:color w:val="0D0D0D"/>
        </w:rPr>
        <w:t>/</w:t>
      </w:r>
      <w:r>
        <w:rPr>
          <w:color w:val="0D0D0D"/>
          <w:spacing w:val="3"/>
        </w:rPr>
        <w:t xml:space="preserve"> </w:t>
      </w:r>
      <w:hyperlink r:id="rId7">
        <w:r>
          <w:rPr>
            <w:color w:val="0D0D0D"/>
            <w:spacing w:val="-2"/>
            <w:u w:val="single" w:color="0D0D0D"/>
          </w:rPr>
          <w:t>https://www.awms.cz/</w:t>
        </w:r>
      </w:hyperlink>
    </w:p>
    <w:p w14:paraId="51A45A2B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9" w:line="278" w:lineRule="auto"/>
        <w:ind w:right="939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Blázníš No A?, program primární prevence rozvíjející dovednosti, znalosti a postoje v oblasti péče o duševní zdraví</w:t>
      </w:r>
    </w:p>
    <w:p w14:paraId="2924039B" w14:textId="77777777" w:rsidR="007F745E" w:rsidRDefault="005172CE">
      <w:pPr>
        <w:pStyle w:val="BodyText"/>
        <w:spacing w:before="4"/>
      </w:pPr>
      <w:r>
        <w:rPr>
          <w:color w:val="0D0D0D"/>
          <w:spacing w:val="-2"/>
        </w:rPr>
        <w:t>/</w:t>
      </w:r>
      <w:r>
        <w:rPr>
          <w:color w:val="0D0D0D"/>
          <w:spacing w:val="20"/>
        </w:rPr>
        <w:t xml:space="preserve"> </w:t>
      </w:r>
      <w:hyperlink r:id="rId8">
        <w:r>
          <w:rPr>
            <w:color w:val="0D0D0D"/>
            <w:spacing w:val="-2"/>
            <w:u w:val="single" w:color="0D0D0D"/>
          </w:rPr>
          <w:t>https://www.blaznis-no-a.cz/</w:t>
        </w:r>
      </w:hyperlink>
    </w:p>
    <w:p w14:paraId="65AB1EEF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9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Dětství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bez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mobilu,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rodičovská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iniciativa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/</w:t>
      </w:r>
      <w:r>
        <w:rPr>
          <w:color w:val="0D0D0D"/>
          <w:spacing w:val="-5"/>
          <w:sz w:val="28"/>
        </w:rPr>
        <w:t xml:space="preserve"> </w:t>
      </w:r>
      <w:hyperlink r:id="rId9">
        <w:r>
          <w:rPr>
            <w:color w:val="0D0D0D"/>
            <w:spacing w:val="-2"/>
            <w:sz w:val="28"/>
            <w:u w:val="single" w:color="0D0D0D"/>
          </w:rPr>
          <w:t>http://detstvibezmobilu.cz/</w:t>
        </w:r>
      </w:hyperlink>
    </w:p>
    <w:p w14:paraId="70CE978E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Digibalanc,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Michaela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Mlíčková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Jelínková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/</w:t>
      </w:r>
      <w:r>
        <w:rPr>
          <w:color w:val="0D0D0D"/>
          <w:spacing w:val="-4"/>
          <w:sz w:val="28"/>
        </w:rPr>
        <w:t xml:space="preserve"> </w:t>
      </w:r>
      <w:hyperlink r:id="rId10">
        <w:r>
          <w:rPr>
            <w:color w:val="0D0D0D"/>
            <w:spacing w:val="-2"/>
            <w:sz w:val="28"/>
            <w:u w:val="single" w:color="0D0D0D"/>
          </w:rPr>
          <w:t>http://digibalanc.cz/</w:t>
        </w:r>
      </w:hyperlink>
    </w:p>
    <w:p w14:paraId="40990F88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Digiděti,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Jan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Kršňák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/</w:t>
      </w:r>
      <w:r>
        <w:rPr>
          <w:color w:val="0D0D0D"/>
          <w:spacing w:val="-2"/>
          <w:sz w:val="28"/>
        </w:rPr>
        <w:t xml:space="preserve"> </w:t>
      </w:r>
      <w:hyperlink r:id="rId11">
        <w:r>
          <w:rPr>
            <w:color w:val="0D0D0D"/>
            <w:spacing w:val="-2"/>
            <w:sz w:val="28"/>
            <w:u w:val="single" w:color="0D0D0D"/>
          </w:rPr>
          <w:t>https://digideti.cz/</w:t>
        </w:r>
      </w:hyperlink>
    </w:p>
    <w:p w14:paraId="4AF5B271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9" w:line="278" w:lineRule="auto"/>
        <w:ind w:right="1016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Ester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Geislerová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/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vizuální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umělkyně,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herečka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a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autorka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 xml:space="preserve">projektu Terapie sdílením / </w:t>
      </w:r>
      <w:hyperlink r:id="rId12">
        <w:r>
          <w:rPr>
            <w:color w:val="0D0D0D"/>
            <w:sz w:val="28"/>
            <w:u w:val="single" w:color="0D0D0D"/>
          </w:rPr>
          <w:t>https://terapiesdilenim.com</w:t>
        </w:r>
      </w:hyperlink>
    </w:p>
    <w:p w14:paraId="4ECB7151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line="321" w:lineRule="exact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IuRe, organizace zabývající se ochranou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 xml:space="preserve">soukromí a digitálními </w:t>
      </w:r>
      <w:r>
        <w:rPr>
          <w:color w:val="0D0D0D"/>
          <w:spacing w:val="-2"/>
          <w:sz w:val="28"/>
        </w:rPr>
        <w:t>právy</w:t>
      </w:r>
    </w:p>
    <w:p w14:paraId="6DC70937" w14:textId="77777777" w:rsidR="007F745E" w:rsidRDefault="005172CE">
      <w:pPr>
        <w:pStyle w:val="BodyText"/>
        <w:spacing w:before="53"/>
      </w:pPr>
      <w:r>
        <w:rPr>
          <w:color w:val="0D0D0D"/>
        </w:rPr>
        <w:t>/</w:t>
      </w:r>
      <w:r>
        <w:rPr>
          <w:color w:val="0D0D0D"/>
          <w:spacing w:val="3"/>
        </w:rPr>
        <w:t xml:space="preserve"> </w:t>
      </w:r>
      <w:hyperlink r:id="rId13">
        <w:r>
          <w:rPr>
            <w:color w:val="0D0D0D"/>
            <w:spacing w:val="-2"/>
            <w:u w:val="single" w:color="0D0D0D"/>
          </w:rPr>
          <w:t>https://iure.org/</w:t>
        </w:r>
      </w:hyperlink>
    </w:p>
    <w:p w14:paraId="07B96630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 w:line="278" w:lineRule="auto"/>
        <w:ind w:right="488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Josef Holý, nezávislý tvůrce podcastu Kanárci v síti, externí vyučující Psychologický ústav akademie věd</w:t>
      </w:r>
    </w:p>
    <w:p w14:paraId="6E9205CB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line="278" w:lineRule="auto"/>
        <w:ind w:right="1416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Marian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Jelínek,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bývalý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český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hokejový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trenér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a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kouč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aktuálně spolupracující s řadou vrcholových sportovců</w:t>
      </w:r>
    </w:p>
    <w:p w14:paraId="72F52C16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line="321" w:lineRule="exact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Psychologický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institut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Re-life,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Zuzana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Pavelcová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/</w:t>
      </w:r>
      <w:r>
        <w:rPr>
          <w:color w:val="0D0D0D"/>
          <w:spacing w:val="-9"/>
          <w:sz w:val="28"/>
        </w:rPr>
        <w:t xml:space="preserve"> </w:t>
      </w:r>
      <w:hyperlink r:id="rId14">
        <w:r>
          <w:rPr>
            <w:color w:val="0D0D0D"/>
            <w:sz w:val="28"/>
            <w:u w:val="single" w:color="0D0D0D"/>
          </w:rPr>
          <w:t>https://re-</w:t>
        </w:r>
        <w:r>
          <w:rPr>
            <w:color w:val="0D0D0D"/>
            <w:spacing w:val="-2"/>
            <w:sz w:val="28"/>
            <w:u w:val="single" w:color="0D0D0D"/>
          </w:rPr>
          <w:t>life.cz/</w:t>
        </w:r>
      </w:hyperlink>
    </w:p>
    <w:p w14:paraId="42A94533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8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Slow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Tech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Institute,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Michaela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Slussareff</w:t>
      </w:r>
    </w:p>
    <w:p w14:paraId="72D07D15" w14:textId="77777777" w:rsidR="007F745E" w:rsidRDefault="005172CE">
      <w:pPr>
        <w:pStyle w:val="BodyText"/>
        <w:spacing w:before="53"/>
      </w:pPr>
      <w:r>
        <w:rPr>
          <w:color w:val="0D0D0D"/>
        </w:rPr>
        <w:t>/</w:t>
      </w:r>
      <w:r>
        <w:rPr>
          <w:color w:val="0D0D0D"/>
          <w:spacing w:val="3"/>
        </w:rPr>
        <w:t xml:space="preserve"> </w:t>
      </w:r>
      <w:hyperlink r:id="rId15">
        <w:r>
          <w:rPr>
            <w:color w:val="0D0D0D"/>
            <w:spacing w:val="-2"/>
            <w:u w:val="single" w:color="0D0D0D"/>
          </w:rPr>
          <w:t>https://slowtechinstitute.org/</w:t>
        </w:r>
      </w:hyperlink>
    </w:p>
    <w:p w14:paraId="435B7A60" w14:textId="77777777" w:rsidR="007F745E" w:rsidRDefault="005172CE">
      <w:pPr>
        <w:pStyle w:val="ListParagraph"/>
        <w:numPr>
          <w:ilvl w:val="1"/>
          <w:numId w:val="1"/>
        </w:numPr>
        <w:tabs>
          <w:tab w:val="left" w:pos="1068"/>
        </w:tabs>
        <w:spacing w:before="49" w:line="278" w:lineRule="auto"/>
        <w:ind w:right="437"/>
        <w:rPr>
          <w:rFonts w:ascii="Arial MT" w:hAnsi="Arial MT"/>
          <w:color w:val="0D0D0D"/>
          <w:sz w:val="28"/>
        </w:rPr>
      </w:pPr>
      <w:r>
        <w:rPr>
          <w:color w:val="0D0D0D"/>
          <w:sz w:val="28"/>
        </w:rPr>
        <w:t>Táňa Le Moigne / manažerka a lídryně v oblasti byznysu a digitálních technologií, od roku 2006 do 2024 ředitelka české pobočky Google</w:t>
      </w:r>
    </w:p>
    <w:p w14:paraId="27729682" w14:textId="77777777" w:rsidR="007F745E" w:rsidRDefault="007F745E">
      <w:pPr>
        <w:pStyle w:val="ListParagraph"/>
        <w:spacing w:line="278" w:lineRule="auto"/>
        <w:rPr>
          <w:rFonts w:ascii="Arial MT" w:hAnsi="Arial MT"/>
          <w:sz w:val="28"/>
        </w:rPr>
        <w:sectPr w:rsidR="007F745E">
          <w:pgSz w:w="12240" w:h="15840"/>
          <w:pgMar w:top="1360" w:right="1080" w:bottom="280" w:left="1080" w:header="720" w:footer="720" w:gutter="0"/>
          <w:cols w:space="720"/>
        </w:sectPr>
      </w:pPr>
    </w:p>
    <w:p w14:paraId="7204C6B3" w14:textId="77777777" w:rsidR="007F745E" w:rsidRDefault="007F745E">
      <w:pPr>
        <w:pStyle w:val="BodyText"/>
        <w:spacing w:before="271"/>
        <w:ind w:left="0"/>
        <w:rPr>
          <w:sz w:val="40"/>
        </w:rPr>
      </w:pPr>
    </w:p>
    <w:p w14:paraId="3C47BA30" w14:textId="77777777" w:rsidR="007F745E" w:rsidRDefault="005172CE">
      <w:pPr>
        <w:pStyle w:val="Heading1"/>
      </w:pPr>
      <w:bookmarkStart w:id="5" w:name="__Zdroje_(zahraniční)_"/>
      <w:bookmarkEnd w:id="5"/>
      <w:r>
        <w:rPr>
          <w:color w:val="0D0D0D"/>
        </w:rPr>
        <w:t>Zdroje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(zahraniční)</w:t>
      </w:r>
    </w:p>
    <w:p w14:paraId="26BE9257" w14:textId="77777777" w:rsidR="007F745E" w:rsidRDefault="005172CE">
      <w:pPr>
        <w:spacing w:before="176" w:line="280" w:lineRule="auto"/>
        <w:ind w:left="360" w:right="428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235FF6DB" wp14:editId="338DF95D">
                <wp:simplePos x="0" y="0"/>
                <wp:positionH relativeFrom="page">
                  <wp:posOffset>896391</wp:posOffset>
                </wp:positionH>
                <wp:positionV relativeFrom="paragraph">
                  <wp:posOffset>109324</wp:posOffset>
                </wp:positionV>
                <wp:extent cx="5979795" cy="68941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89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894195">
                              <a:moveTo>
                                <a:pt x="5979604" y="0"/>
                              </a:moveTo>
                              <a:lnTo>
                                <a:pt x="0" y="0"/>
                              </a:lnTo>
                              <a:lnTo>
                                <a:pt x="0" y="209931"/>
                              </a:lnTo>
                              <a:lnTo>
                                <a:pt x="0" y="546862"/>
                              </a:lnTo>
                              <a:lnTo>
                                <a:pt x="0" y="6894017"/>
                              </a:lnTo>
                              <a:lnTo>
                                <a:pt x="5979604" y="6894017"/>
                              </a:lnTo>
                              <a:lnTo>
                                <a:pt x="5979604" y="209931"/>
                              </a:lnTo>
                              <a:lnTo>
                                <a:pt x="5979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5FBC" id="Graphic 2" o:spid="_x0000_s1026" style="position:absolute;margin-left:70.6pt;margin-top:8.6pt;width:470.85pt;height:542.8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89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" path="m5979604,l,,,209931,,546862,,6894017r5979604,l5979604,209931,5979604,xe" fillcolor="#f4f4f0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  <w:sz w:val="25"/>
        </w:rPr>
        <w:t>Beland,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L.-P.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a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Murphy,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R.,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2016.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Ill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Communication: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Technology,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distraction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&amp; student performance. Labour Economics, 41, 61–76.</w:t>
      </w:r>
    </w:p>
    <w:p w14:paraId="7800D158" w14:textId="77777777" w:rsidR="007F745E" w:rsidRDefault="005172CE">
      <w:pPr>
        <w:spacing w:before="199" w:line="280" w:lineRule="auto"/>
        <w:ind w:left="360" w:right="428"/>
        <w:rPr>
          <w:sz w:val="25"/>
        </w:rPr>
      </w:pPr>
      <w:r>
        <w:rPr>
          <w:color w:val="0D0D0D"/>
          <w:sz w:val="25"/>
        </w:rPr>
        <w:t>Beneito, P. a Vicente-Chirivella, Ó., 2022. Banning mobile phones in schools: Evidence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from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regional-level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policies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in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Spain.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Applied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Economic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>Analysis,</w:t>
      </w:r>
      <w:r>
        <w:rPr>
          <w:color w:val="0D0D0D"/>
          <w:spacing w:val="-5"/>
          <w:sz w:val="25"/>
        </w:rPr>
        <w:t xml:space="preserve"> </w:t>
      </w:r>
      <w:r>
        <w:rPr>
          <w:color w:val="0D0D0D"/>
          <w:sz w:val="25"/>
        </w:rPr>
        <w:t xml:space="preserve">30(90), </w:t>
      </w:r>
      <w:r>
        <w:rPr>
          <w:color w:val="0D0D0D"/>
          <w:spacing w:val="-2"/>
          <w:sz w:val="25"/>
        </w:rPr>
        <w:t>153–175.</w:t>
      </w:r>
    </w:p>
    <w:p w14:paraId="526C1095" w14:textId="77777777" w:rsidR="007F745E" w:rsidRDefault="005172CE">
      <w:pPr>
        <w:spacing w:before="199" w:line="280" w:lineRule="auto"/>
        <w:ind w:left="360" w:right="524"/>
        <w:rPr>
          <w:sz w:val="25"/>
        </w:rPr>
      </w:pPr>
      <w:r>
        <w:rPr>
          <w:color w:val="0D0D0D"/>
          <w:sz w:val="25"/>
        </w:rPr>
        <w:t>Economist.com,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2025.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Banning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smartphones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in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classrooms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helps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students</w:t>
      </w:r>
      <w:r>
        <w:rPr>
          <w:color w:val="0D0D0D"/>
          <w:spacing w:val="-4"/>
          <w:sz w:val="25"/>
        </w:rPr>
        <w:t xml:space="preserve"> </w:t>
      </w:r>
      <w:r>
        <w:rPr>
          <w:color w:val="0D0D0D"/>
          <w:sz w:val="25"/>
        </w:rPr>
        <w:t>[online]. [cit. 2025-09-08]. Dostupné z: https://</w:t>
      </w:r>
      <w:hyperlink r:id="rId16">
        <w:r>
          <w:rPr>
            <w:color w:val="0D0D0D"/>
            <w:sz w:val="25"/>
          </w:rPr>
          <w:t>www.economist.com/united-</w:t>
        </w:r>
      </w:hyperlink>
      <w:r>
        <w:rPr>
          <w:color w:val="0D0D0D"/>
          <w:sz w:val="25"/>
        </w:rPr>
        <w:t xml:space="preserve"> </w:t>
      </w:r>
      <w:r>
        <w:rPr>
          <w:color w:val="0D0D0D"/>
          <w:spacing w:val="-2"/>
          <w:sz w:val="25"/>
        </w:rPr>
        <w:t>states/2025/09/04/banning-smartphones-in-classrooms-helps-students</w:t>
      </w:r>
    </w:p>
    <w:p w14:paraId="16C50876" w14:textId="77777777" w:rsidR="007F745E" w:rsidRDefault="005172CE">
      <w:pPr>
        <w:spacing w:before="198" w:line="280" w:lineRule="auto"/>
        <w:ind w:left="360" w:right="816"/>
        <w:rPr>
          <w:sz w:val="25"/>
        </w:rPr>
      </w:pPr>
      <w:r>
        <w:rPr>
          <w:color w:val="0D0D0D"/>
          <w:sz w:val="25"/>
        </w:rPr>
        <w:t>Euronews.com,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2024.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Which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countries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in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Europe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have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banned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or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want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to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 xml:space="preserve">restrict smartphones in schools? [online]. [cit. 2025-09-08]. Dostupné z: </w:t>
      </w:r>
      <w:r>
        <w:rPr>
          <w:color w:val="0D0D0D"/>
          <w:spacing w:val="-2"/>
          <w:sz w:val="25"/>
        </w:rPr>
        <w:t>https://</w:t>
      </w:r>
      <w:hyperlink r:id="rId17">
        <w:r>
          <w:rPr>
            <w:color w:val="0D0D0D"/>
            <w:spacing w:val="-2"/>
            <w:sz w:val="25"/>
          </w:rPr>
          <w:t>www.euronews.com/next/2024/12/29/which-countries-in-europe-have-</w:t>
        </w:r>
      </w:hyperlink>
      <w:r>
        <w:rPr>
          <w:color w:val="0D0D0D"/>
          <w:spacing w:val="-2"/>
          <w:sz w:val="25"/>
        </w:rPr>
        <w:t xml:space="preserve"> banned-or-want-to-restrict-smartphones-in-schools</w:t>
      </w:r>
    </w:p>
    <w:p w14:paraId="1FE252AA" w14:textId="77777777" w:rsidR="007F745E" w:rsidRDefault="005172CE">
      <w:pPr>
        <w:spacing w:before="198" w:line="280" w:lineRule="auto"/>
        <w:ind w:left="360" w:right="566"/>
        <w:rPr>
          <w:sz w:val="25"/>
        </w:rPr>
      </w:pPr>
      <w:r>
        <w:rPr>
          <w:color w:val="0D0D0D"/>
          <w:sz w:val="25"/>
        </w:rPr>
        <w:t>Grigic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Magnusson,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A.,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et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al.,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2023.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Complexities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of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Managing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a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Mobile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Phone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Ban in the Digitalized Schools‘ Classroom. Computers in the Schools, 40(3), 303–323.</w:t>
      </w:r>
    </w:p>
    <w:p w14:paraId="4889F549" w14:textId="77777777" w:rsidR="007F745E" w:rsidRDefault="005172CE">
      <w:pPr>
        <w:spacing w:before="199" w:line="280" w:lineRule="auto"/>
        <w:ind w:left="360" w:right="428"/>
        <w:rPr>
          <w:sz w:val="25"/>
        </w:rPr>
      </w:pPr>
      <w:r>
        <w:rPr>
          <w:color w:val="0D0D0D"/>
          <w:sz w:val="25"/>
        </w:rPr>
        <w:t>Guardian.com,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2025.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Smartphone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bans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in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Dutch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schools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have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improved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learning, study finds. [online]. [cit. 2025-09-08]. Dostupné</w:t>
      </w:r>
    </w:p>
    <w:p w14:paraId="6F93CDD4" w14:textId="77777777" w:rsidR="007F745E" w:rsidRDefault="005172CE">
      <w:pPr>
        <w:spacing w:line="280" w:lineRule="auto"/>
        <w:ind w:left="360" w:right="817"/>
        <w:rPr>
          <w:sz w:val="25"/>
        </w:rPr>
      </w:pPr>
      <w:r>
        <w:rPr>
          <w:color w:val="0D0D0D"/>
          <w:spacing w:val="-2"/>
          <w:sz w:val="25"/>
        </w:rPr>
        <w:t>z: https://</w:t>
      </w:r>
      <w:hyperlink r:id="rId18">
        <w:r>
          <w:rPr>
            <w:color w:val="0D0D0D"/>
            <w:spacing w:val="-2"/>
            <w:sz w:val="25"/>
          </w:rPr>
          <w:t>www.theguardian.com/world/2025/jul/04/dutch-schools-phone-ban-has-</w:t>
        </w:r>
      </w:hyperlink>
      <w:r>
        <w:rPr>
          <w:color w:val="0D0D0D"/>
          <w:spacing w:val="-2"/>
          <w:sz w:val="25"/>
        </w:rPr>
        <w:t xml:space="preserve"> improved-learning-study-finds</w:t>
      </w:r>
    </w:p>
    <w:p w14:paraId="144C35D4" w14:textId="77777777" w:rsidR="007F745E" w:rsidRDefault="005172CE">
      <w:pPr>
        <w:spacing w:before="199" w:line="280" w:lineRule="auto"/>
        <w:ind w:left="360" w:right="428"/>
        <w:rPr>
          <w:sz w:val="25"/>
        </w:rPr>
      </w:pPr>
      <w:r>
        <w:rPr>
          <w:color w:val="0D0D0D"/>
          <w:sz w:val="25"/>
        </w:rPr>
        <w:t>National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Center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for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Education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Statistics,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2025.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School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Pulse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Panel: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Cell</w:t>
      </w:r>
      <w:r>
        <w:rPr>
          <w:color w:val="0D0D0D"/>
          <w:spacing w:val="-3"/>
          <w:sz w:val="25"/>
        </w:rPr>
        <w:t xml:space="preserve"> </w:t>
      </w:r>
      <w:r>
        <w:rPr>
          <w:color w:val="0D0D0D"/>
          <w:sz w:val="25"/>
        </w:rPr>
        <w:t>Phone Policies in Public Schools.</w:t>
      </w:r>
    </w:p>
    <w:p w14:paraId="4AB9CA93" w14:textId="77777777" w:rsidR="007F745E" w:rsidRDefault="005172CE">
      <w:pPr>
        <w:spacing w:before="199" w:line="280" w:lineRule="auto"/>
        <w:ind w:left="360" w:right="861"/>
        <w:jc w:val="both"/>
        <w:rPr>
          <w:sz w:val="25"/>
        </w:rPr>
      </w:pPr>
      <w:r>
        <w:rPr>
          <w:color w:val="0D0D0D"/>
          <w:sz w:val="25"/>
        </w:rPr>
        <w:t>Ny.gov,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2025.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Distraction-Free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Schools: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Implementation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Resources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[online].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[cit. 2025-09-08].</w:t>
      </w:r>
      <w:r>
        <w:rPr>
          <w:color w:val="0D0D0D"/>
          <w:spacing w:val="-10"/>
          <w:sz w:val="25"/>
        </w:rPr>
        <w:t xml:space="preserve"> </w:t>
      </w:r>
      <w:r>
        <w:rPr>
          <w:color w:val="0D0D0D"/>
          <w:sz w:val="25"/>
        </w:rPr>
        <w:t>Dostupné</w:t>
      </w:r>
      <w:r>
        <w:rPr>
          <w:color w:val="0D0D0D"/>
          <w:spacing w:val="-10"/>
          <w:sz w:val="25"/>
        </w:rPr>
        <w:t xml:space="preserve"> </w:t>
      </w:r>
      <w:r>
        <w:rPr>
          <w:color w:val="0D0D0D"/>
          <w:sz w:val="25"/>
        </w:rPr>
        <w:t>z:</w:t>
      </w:r>
      <w:r>
        <w:rPr>
          <w:color w:val="0D0D0D"/>
          <w:spacing w:val="-10"/>
          <w:sz w:val="25"/>
        </w:rPr>
        <w:t xml:space="preserve"> </w:t>
      </w:r>
      <w:r>
        <w:rPr>
          <w:color w:val="0D0D0D"/>
          <w:sz w:val="25"/>
        </w:rPr>
        <w:t>https://</w:t>
      </w:r>
      <w:hyperlink r:id="rId19">
        <w:r>
          <w:rPr>
            <w:color w:val="0D0D0D"/>
            <w:sz w:val="25"/>
          </w:rPr>
          <w:t>www.ny.gov/programs/distraction-free-schools-</w:t>
        </w:r>
      </w:hyperlink>
      <w:r>
        <w:rPr>
          <w:color w:val="0D0D0D"/>
          <w:sz w:val="25"/>
        </w:rPr>
        <w:t xml:space="preserve"> </w:t>
      </w:r>
      <w:r>
        <w:rPr>
          <w:color w:val="0D0D0D"/>
          <w:spacing w:val="-2"/>
          <w:sz w:val="25"/>
        </w:rPr>
        <w:t>implementation-resources</w:t>
      </w:r>
    </w:p>
    <w:p w14:paraId="549D4AF5" w14:textId="77777777" w:rsidR="007F745E" w:rsidRDefault="005172CE">
      <w:pPr>
        <w:spacing w:before="198" w:line="280" w:lineRule="auto"/>
        <w:ind w:left="360" w:right="474"/>
        <w:rPr>
          <w:sz w:val="25"/>
        </w:rPr>
      </w:pPr>
      <w:r>
        <w:rPr>
          <w:color w:val="0D0D0D"/>
          <w:sz w:val="25"/>
        </w:rPr>
        <w:t xml:space="preserve">Rijskoverheid.nl, 2025. Factsheet Monitoringsonderzoek Landelijke afspraak mobiele telefoons en andere devices [online]. [cit. 2025-09-08]. Dostupné z: </w:t>
      </w:r>
      <w:r>
        <w:rPr>
          <w:color w:val="0D0D0D"/>
          <w:spacing w:val="-2"/>
          <w:sz w:val="25"/>
        </w:rPr>
        <w:t>https://</w:t>
      </w:r>
      <w:hyperlink r:id="rId20">
        <w:r>
          <w:rPr>
            <w:color w:val="0D0D0D"/>
            <w:spacing w:val="-2"/>
            <w:sz w:val="25"/>
          </w:rPr>
          <w:t>www.rijksoverheid.nl/documenten/rapporten/2025/07/03/bijlage-2-factsheet-</w:t>
        </w:r>
      </w:hyperlink>
      <w:r>
        <w:rPr>
          <w:color w:val="0D0D0D"/>
          <w:spacing w:val="-2"/>
          <w:sz w:val="25"/>
        </w:rPr>
        <w:t xml:space="preserve"> eindrapport-monitoring-landelijke-afspraak-mobiele-telefoons-en-andere-devices-in- de-klas-kohnstamm-instituut-oberon</w:t>
      </w:r>
    </w:p>
    <w:p w14:paraId="315185E0" w14:textId="77777777" w:rsidR="007F745E" w:rsidRDefault="007F745E">
      <w:pPr>
        <w:spacing w:line="280" w:lineRule="auto"/>
        <w:rPr>
          <w:sz w:val="25"/>
        </w:rPr>
        <w:sectPr w:rsidR="007F745E">
          <w:pgSz w:w="12240" w:h="15840"/>
          <w:pgMar w:top="1820" w:right="1080" w:bottom="280" w:left="1080" w:header="720" w:footer="720" w:gutter="0"/>
          <w:cols w:space="720"/>
        </w:sectPr>
      </w:pPr>
    </w:p>
    <w:p w14:paraId="1F89B94B" w14:textId="77777777" w:rsidR="007F745E" w:rsidRDefault="005172CE">
      <w:pPr>
        <w:pStyle w:val="BodyText"/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A43B66" wp14:editId="7F87B75B">
                <wp:extent cx="5979795" cy="185102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9795" cy="1851025"/>
                        </a:xfrm>
                        <a:prstGeom prst="rect">
                          <a:avLst/>
                        </a:prstGeom>
                        <a:solidFill>
                          <a:srgbClr val="F4F4F0"/>
                        </a:solidFill>
                      </wps:spPr>
                      <wps:txbx>
                        <w:txbxContent>
                          <w:p w14:paraId="70FF138E" w14:textId="77777777" w:rsidR="007F745E" w:rsidRDefault="005172CE">
                            <w:pPr>
                              <w:spacing w:before="4" w:line="280" w:lineRule="auto"/>
                              <w:ind w:left="28" w:right="318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0D0D0D"/>
                                <w:sz w:val="25"/>
                              </w:rPr>
                              <w:t xml:space="preserve">STADA, 2025. STADA Health Report 2025: A healthy life – desired by many, lived by only half of Europeans [online]. [cit. 2025-09-08]. Dostupné z: </w:t>
                            </w:r>
                            <w:r>
                              <w:rPr>
                                <w:color w:val="0D0D0D"/>
                                <w:spacing w:val="-2"/>
                                <w:sz w:val="25"/>
                              </w:rPr>
                              <w:t>https://</w:t>
                            </w:r>
                            <w:hyperlink r:id="rId21">
                              <w:r>
                                <w:rPr>
                                  <w:color w:val="0D0D0D"/>
                                  <w:spacing w:val="-2"/>
                                  <w:sz w:val="25"/>
                                </w:rPr>
                                <w:t>www.stada.com/blog/posts/2025/june/stada-health-report-2025</w:t>
                              </w:r>
                            </w:hyperlink>
                          </w:p>
                          <w:p w14:paraId="049E10AC" w14:textId="77777777" w:rsidR="007F745E" w:rsidRDefault="005172CE">
                            <w:pPr>
                              <w:spacing w:before="198" w:line="280" w:lineRule="auto"/>
                              <w:ind w:left="28" w:right="318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0D0D0D"/>
                                <w:sz w:val="25"/>
                              </w:rPr>
                              <w:t>UNESCO,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2023.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Global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Education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Monitoring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Report: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Technology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education:</w:t>
                            </w:r>
                            <w:r>
                              <w:rPr>
                                <w:color w:val="0D0D0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A tool on whose terms?</w:t>
                            </w:r>
                          </w:p>
                          <w:p w14:paraId="3EF24F81" w14:textId="77777777" w:rsidR="007F745E" w:rsidRDefault="005172CE">
                            <w:pPr>
                              <w:spacing w:before="199" w:line="280" w:lineRule="auto"/>
                              <w:ind w:left="28" w:right="318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0D0D0D"/>
                                <w:sz w:val="25"/>
                              </w:rPr>
                              <w:t>UNESCO,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2024.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Smartphone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Regulation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Update: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40%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of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education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systems</w:t>
                            </w:r>
                            <w:r>
                              <w:rPr>
                                <w:color w:val="0D0D0D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5"/>
                              </w:rPr>
                              <w:t>now have bans.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A43B6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70.85pt;height:1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" fillcolor="#f4f4f0" stroked="f">
                <v:textbox inset="0,0,0,0">
                  <w:txbxContent>
                    <w:p w14:paraId="70FF138E" w14:textId="77777777" w:rsidR="007F745E" w:rsidRDefault="005172CE">
                      <w:pPr>
                        <w:spacing w:before="4" w:line="280" w:lineRule="auto"/>
                        <w:ind w:left="28" w:right="318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0D0D0D"/>
                          <w:sz w:val="25"/>
                        </w:rPr>
                        <w:t xml:space="preserve">STADA, 2025. STADA Health Report 2025: A healthy life – desired by many, lived by only half of Europeans [online]. [cit. 2025-09-08]. Dostupné z: </w:t>
                      </w:r>
                      <w:r>
                        <w:rPr>
                          <w:color w:val="0D0D0D"/>
                          <w:spacing w:val="-2"/>
                          <w:sz w:val="25"/>
                        </w:rPr>
                        <w:t>https://</w:t>
                      </w:r>
                      <w:hyperlink r:id="rId22">
                        <w:r>
                          <w:rPr>
                            <w:color w:val="0D0D0D"/>
                            <w:spacing w:val="-2"/>
                            <w:sz w:val="25"/>
                          </w:rPr>
                          <w:t>www.stada.com/blog/posts/2025/june/stada-health-report-2025</w:t>
                        </w:r>
                      </w:hyperlink>
                    </w:p>
                    <w:p w14:paraId="049E10AC" w14:textId="77777777" w:rsidR="007F745E" w:rsidRDefault="005172CE">
                      <w:pPr>
                        <w:spacing w:before="198" w:line="280" w:lineRule="auto"/>
                        <w:ind w:left="28" w:right="318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0D0D0D"/>
                          <w:sz w:val="25"/>
                        </w:rPr>
                        <w:t>UNESCO,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2023.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Global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Education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Monitoring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Report: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Technology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in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education:</w:t>
                      </w:r>
                      <w:r>
                        <w:rPr>
                          <w:color w:val="0D0D0D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A tool on whose terms?</w:t>
                      </w:r>
                    </w:p>
                    <w:p w14:paraId="3EF24F81" w14:textId="77777777" w:rsidR="007F745E" w:rsidRDefault="005172CE">
                      <w:pPr>
                        <w:spacing w:before="199" w:line="280" w:lineRule="auto"/>
                        <w:ind w:left="28" w:right="318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0D0D0D"/>
                          <w:sz w:val="25"/>
                        </w:rPr>
                        <w:t>UNESCO,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2024.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Smartphone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Regulation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Update: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40%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of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education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systems</w:t>
                      </w:r>
                      <w:r>
                        <w:rPr>
                          <w:color w:val="0D0D0D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color w:val="0D0D0D"/>
                          <w:sz w:val="25"/>
                        </w:rPr>
                        <w:t>now have bans.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9640B3" w14:textId="77777777" w:rsidR="007F745E" w:rsidRDefault="007F745E">
      <w:pPr>
        <w:pStyle w:val="BodyText"/>
        <w:spacing w:before="73"/>
        <w:ind w:left="0"/>
        <w:rPr>
          <w:sz w:val="40"/>
        </w:rPr>
      </w:pPr>
    </w:p>
    <w:p w14:paraId="7C3CCD51" w14:textId="77777777" w:rsidR="007F745E" w:rsidRDefault="005172CE">
      <w:pPr>
        <w:pStyle w:val="Heading1"/>
      </w:pPr>
      <w:bookmarkStart w:id="6" w:name="_Zdroje_(české)_"/>
      <w:bookmarkEnd w:id="6"/>
      <w:r>
        <w:rPr>
          <w:color w:val="0D0D0D"/>
        </w:rPr>
        <w:t>Zdroje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(české)</w:t>
      </w:r>
    </w:p>
    <w:p w14:paraId="439DA8C5" w14:textId="77777777" w:rsidR="007F745E" w:rsidRDefault="005172CE">
      <w:pPr>
        <w:spacing w:before="176" w:line="280" w:lineRule="auto"/>
        <w:ind w:left="360" w:right="428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14920F34" wp14:editId="425DFC28">
                <wp:simplePos x="0" y="0"/>
                <wp:positionH relativeFrom="page">
                  <wp:posOffset>896391</wp:posOffset>
                </wp:positionH>
                <wp:positionV relativeFrom="paragraph">
                  <wp:posOffset>109476</wp:posOffset>
                </wp:positionV>
                <wp:extent cx="5979795" cy="55905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559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5590540">
                              <a:moveTo>
                                <a:pt x="5979604" y="0"/>
                              </a:moveTo>
                              <a:lnTo>
                                <a:pt x="0" y="0"/>
                              </a:lnTo>
                              <a:lnTo>
                                <a:pt x="0" y="209931"/>
                              </a:lnTo>
                              <a:lnTo>
                                <a:pt x="0" y="546849"/>
                              </a:lnTo>
                              <a:lnTo>
                                <a:pt x="0" y="5590362"/>
                              </a:lnTo>
                              <a:lnTo>
                                <a:pt x="5979604" y="5590362"/>
                              </a:lnTo>
                              <a:lnTo>
                                <a:pt x="5979604" y="209931"/>
                              </a:lnTo>
                              <a:lnTo>
                                <a:pt x="5979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AB70" id="Graphic 4" o:spid="_x0000_s1026" style="position:absolute;margin-left:70.6pt;margin-top:8.6pt;width:470.85pt;height:440.2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" path="m5979604,l,,,209931,,546849,,5590362r5979604,l5979604,209931,5979604,xe" fillcolor="#f4f4f0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  <w:sz w:val="25"/>
        </w:rPr>
        <w:t>Božík, M., 2025. Regulácia digitálnych technológií v školskom prostredí. Bratislava: Univerzita Komenského v Bratislave.</w:t>
      </w:r>
    </w:p>
    <w:p w14:paraId="126054D4" w14:textId="77777777" w:rsidR="007F745E" w:rsidRDefault="005172CE">
      <w:pPr>
        <w:spacing w:before="199" w:line="280" w:lineRule="auto"/>
        <w:ind w:left="360" w:right="428"/>
        <w:rPr>
          <w:sz w:val="25"/>
        </w:rPr>
      </w:pPr>
      <w:r>
        <w:rPr>
          <w:color w:val="0D0D0D"/>
          <w:sz w:val="25"/>
        </w:rPr>
        <w:t xml:space="preserve">ČTK, 2024. Čtvrtina dětí hraje rizikově počítačové hry, tedy přes čtyři hodiny denně [online]. České noviny. [cit. 2025-09-08]. Dostupné z: </w:t>
      </w:r>
      <w:r>
        <w:rPr>
          <w:color w:val="0D0D0D"/>
          <w:spacing w:val="-2"/>
          <w:sz w:val="25"/>
        </w:rPr>
        <w:t>https://</w:t>
      </w:r>
      <w:hyperlink r:id="rId23">
        <w:r>
          <w:rPr>
            <w:color w:val="0D0D0D"/>
            <w:spacing w:val="-2"/>
            <w:sz w:val="25"/>
          </w:rPr>
          <w:t>www.ceskenoviny.cz/zpravy/2558634</w:t>
        </w:r>
      </w:hyperlink>
    </w:p>
    <w:p w14:paraId="14A2F287" w14:textId="77777777" w:rsidR="007F745E" w:rsidRDefault="005172CE">
      <w:pPr>
        <w:spacing w:before="199" w:line="280" w:lineRule="auto"/>
        <w:ind w:left="360" w:right="325"/>
        <w:rPr>
          <w:sz w:val="25"/>
        </w:rPr>
      </w:pPr>
      <w:r>
        <w:rPr>
          <w:color w:val="0D0D0D"/>
          <w:sz w:val="25"/>
        </w:rPr>
        <w:t>ČTK,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2025.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Průzkum: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Mobilní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telefon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ve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škole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by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zakázalo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73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%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učitelů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českých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 xml:space="preserve">ZŠ [online]. České noviny. [cit. 2025-09-08]. Dostupné z: </w:t>
      </w:r>
      <w:r>
        <w:rPr>
          <w:color w:val="0D0D0D"/>
          <w:spacing w:val="-2"/>
          <w:sz w:val="25"/>
        </w:rPr>
        <w:t>https://</w:t>
      </w:r>
      <w:hyperlink r:id="rId24">
        <w:r>
          <w:rPr>
            <w:color w:val="0D0D0D"/>
            <w:spacing w:val="-2"/>
            <w:sz w:val="25"/>
          </w:rPr>
          <w:t>www.ceskenoviny.cz/zpravy/2651601</w:t>
        </w:r>
      </w:hyperlink>
    </w:p>
    <w:p w14:paraId="4A3EF0A5" w14:textId="77777777" w:rsidR="007F745E" w:rsidRDefault="005172CE">
      <w:pPr>
        <w:spacing w:before="198" w:line="280" w:lineRule="auto"/>
        <w:ind w:left="360" w:right="485"/>
        <w:jc w:val="both"/>
        <w:rPr>
          <w:sz w:val="25"/>
        </w:rPr>
      </w:pPr>
      <w:r>
        <w:rPr>
          <w:color w:val="0D0D0D"/>
          <w:sz w:val="25"/>
        </w:rPr>
        <w:t>Děti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a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technologie.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Současný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stav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poznatků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a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zkušeností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(2021)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[online].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Re-life.cz. [cit.</w:t>
      </w:r>
      <w:r>
        <w:rPr>
          <w:color w:val="0D0D0D"/>
          <w:spacing w:val="-11"/>
          <w:sz w:val="25"/>
        </w:rPr>
        <w:t xml:space="preserve"> </w:t>
      </w:r>
      <w:r>
        <w:rPr>
          <w:color w:val="0D0D0D"/>
          <w:sz w:val="25"/>
        </w:rPr>
        <w:t>2025-09-08].</w:t>
      </w:r>
      <w:r>
        <w:rPr>
          <w:color w:val="0D0D0D"/>
          <w:spacing w:val="-11"/>
          <w:sz w:val="25"/>
        </w:rPr>
        <w:t xml:space="preserve"> </w:t>
      </w:r>
      <w:r>
        <w:rPr>
          <w:color w:val="0D0D0D"/>
          <w:sz w:val="25"/>
        </w:rPr>
        <w:t>Dostupné</w:t>
      </w:r>
      <w:r>
        <w:rPr>
          <w:color w:val="0D0D0D"/>
          <w:spacing w:val="-11"/>
          <w:sz w:val="25"/>
        </w:rPr>
        <w:t xml:space="preserve"> </w:t>
      </w:r>
      <w:r>
        <w:rPr>
          <w:color w:val="0D0D0D"/>
          <w:sz w:val="25"/>
        </w:rPr>
        <w:t>z:</w:t>
      </w:r>
      <w:r>
        <w:rPr>
          <w:color w:val="0D0D0D"/>
          <w:spacing w:val="-11"/>
          <w:sz w:val="25"/>
        </w:rPr>
        <w:t xml:space="preserve"> </w:t>
      </w:r>
      <w:hyperlink r:id="rId25">
        <w:r>
          <w:rPr>
            <w:color w:val="0D0D0D"/>
            <w:sz w:val="25"/>
            <w:u w:val="single" w:color="0D0D0D"/>
          </w:rPr>
          <w:t>https://re-life.cz/novinky/deti-a-technologie-soucasny-</w:t>
        </w:r>
      </w:hyperlink>
      <w:r>
        <w:rPr>
          <w:color w:val="0D0D0D"/>
          <w:sz w:val="25"/>
        </w:rPr>
        <w:t xml:space="preserve"> </w:t>
      </w:r>
      <w:hyperlink r:id="rId26">
        <w:r>
          <w:rPr>
            <w:color w:val="0D0D0D"/>
            <w:spacing w:val="-2"/>
            <w:sz w:val="25"/>
            <w:u w:val="single" w:color="0D0D0D"/>
          </w:rPr>
          <w:t>stav-poznatku-a-zkusenosti/</w:t>
        </w:r>
      </w:hyperlink>
    </w:p>
    <w:p w14:paraId="6BA2CE58" w14:textId="77777777" w:rsidR="007F745E" w:rsidRDefault="005172CE">
      <w:pPr>
        <w:spacing w:before="199" w:line="280" w:lineRule="auto"/>
        <w:ind w:left="360" w:right="581"/>
        <w:jc w:val="both"/>
        <w:rPr>
          <w:sz w:val="25"/>
        </w:rPr>
      </w:pPr>
      <w:r>
        <w:rPr>
          <w:color w:val="0D0D0D"/>
          <w:sz w:val="25"/>
        </w:rPr>
        <w:t>CHOMYNOVÁ, P., DVOŘÁKOVÁ, Z., ČERNÍKOVÁ, T., ORLÍKOVÁ, B., GROHMANNOVÁ,</w:t>
      </w:r>
      <w:r>
        <w:rPr>
          <w:color w:val="0D0D0D"/>
          <w:spacing w:val="-1"/>
          <w:sz w:val="25"/>
        </w:rPr>
        <w:t xml:space="preserve"> </w:t>
      </w:r>
      <w:r>
        <w:rPr>
          <w:color w:val="0D0D0D"/>
          <w:sz w:val="25"/>
        </w:rPr>
        <w:t>K.,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FRANKOVÁ,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z w:val="25"/>
        </w:rPr>
        <w:t>E.,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ROUBALOVÁ,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M.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z w:val="25"/>
        </w:rPr>
        <w:t>&amp;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GALANDÁK,</w:t>
      </w:r>
      <w:r>
        <w:rPr>
          <w:color w:val="0D0D0D"/>
          <w:spacing w:val="1"/>
          <w:sz w:val="25"/>
        </w:rPr>
        <w:t xml:space="preserve"> </w:t>
      </w:r>
      <w:r>
        <w:rPr>
          <w:color w:val="0D0D0D"/>
          <w:sz w:val="25"/>
        </w:rPr>
        <w:t>D.</w:t>
      </w:r>
      <w:r>
        <w:rPr>
          <w:color w:val="0D0D0D"/>
          <w:spacing w:val="2"/>
          <w:sz w:val="25"/>
        </w:rPr>
        <w:t xml:space="preserve"> </w:t>
      </w:r>
      <w:r>
        <w:rPr>
          <w:color w:val="0D0D0D"/>
          <w:spacing w:val="-2"/>
          <w:sz w:val="25"/>
        </w:rPr>
        <w:t>2024.</w:t>
      </w:r>
    </w:p>
    <w:p w14:paraId="5FD2EF17" w14:textId="77777777" w:rsidR="007F745E" w:rsidRDefault="005172CE">
      <w:pPr>
        <w:spacing w:line="280" w:lineRule="auto"/>
        <w:ind w:left="360" w:right="428"/>
        <w:rPr>
          <w:sz w:val="25"/>
        </w:rPr>
      </w:pPr>
      <w:r>
        <w:rPr>
          <w:color w:val="0D0D0D"/>
          <w:sz w:val="25"/>
        </w:rPr>
        <w:t xml:space="preserve">Zpráva o digitálních závislostech v České republice 2024 [Report on Digital Addictions in the Czech Republic 2024] CHOMYNOVÁ, P. (Ed.). Praha: Úřad vlády České republiky. Dostupné z: https://www.drogy- </w:t>
      </w:r>
      <w:r>
        <w:rPr>
          <w:color w:val="0D0D0D"/>
          <w:spacing w:val="-2"/>
          <w:sz w:val="25"/>
        </w:rPr>
        <w:t>info.cz/data/obj_files/35641/1315/Zpr%C3%A1va%20o%20digit%C3%A1ln%C3%A Dch%20z%C3%A1vislostech%20v%20%C4%8CR%202024_web.pdf</w:t>
      </w:r>
    </w:p>
    <w:p w14:paraId="3A2B3F90" w14:textId="77777777" w:rsidR="007F745E" w:rsidRDefault="005172CE">
      <w:pPr>
        <w:spacing w:before="197" w:line="280" w:lineRule="auto"/>
        <w:ind w:left="360" w:right="566"/>
        <w:rPr>
          <w:sz w:val="25"/>
        </w:rPr>
      </w:pPr>
      <w:r>
        <w:rPr>
          <w:color w:val="0D0D0D"/>
          <w:sz w:val="25"/>
        </w:rPr>
        <w:t>ISIC.cz,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2025.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73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procent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učitelů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by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ve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školách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zakázalo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mobily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[online].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[cit.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2025- 09-08]. Dostupné z: https://</w:t>
      </w:r>
      <w:hyperlink r:id="rId27">
        <w:r>
          <w:rPr>
            <w:color w:val="0D0D0D"/>
            <w:sz w:val="25"/>
          </w:rPr>
          <w:t>www.isic.cz/clanek/73-procent-ucitelu-by-ve-skolach-</w:t>
        </w:r>
      </w:hyperlink>
      <w:r>
        <w:rPr>
          <w:color w:val="0D0D0D"/>
          <w:sz w:val="25"/>
        </w:rPr>
        <w:t xml:space="preserve"> </w:t>
      </w:r>
      <w:r>
        <w:rPr>
          <w:color w:val="0D0D0D"/>
          <w:spacing w:val="-2"/>
          <w:sz w:val="25"/>
        </w:rPr>
        <w:t>zakazalo-mobily</w:t>
      </w:r>
    </w:p>
    <w:p w14:paraId="28325AF8" w14:textId="77777777" w:rsidR="007F745E" w:rsidRDefault="005172CE">
      <w:pPr>
        <w:spacing w:before="198" w:line="280" w:lineRule="auto"/>
        <w:ind w:left="360" w:right="579"/>
        <w:jc w:val="both"/>
        <w:rPr>
          <w:sz w:val="25"/>
        </w:rPr>
      </w:pPr>
      <w:r>
        <w:rPr>
          <w:color w:val="0D0D0D"/>
          <w:sz w:val="25"/>
        </w:rPr>
        <w:t>Median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pro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Radiožurnál,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2024.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Průzkum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o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zákazech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mobilů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na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základních</w:t>
      </w:r>
      <w:r>
        <w:rPr>
          <w:color w:val="0D0D0D"/>
          <w:spacing w:val="-2"/>
          <w:sz w:val="25"/>
        </w:rPr>
        <w:t xml:space="preserve"> </w:t>
      </w:r>
      <w:r>
        <w:rPr>
          <w:color w:val="0D0D0D"/>
          <w:sz w:val="25"/>
        </w:rPr>
        <w:t>školách [online].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iRozhlas.cz.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[cit.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2025-09-08].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Dostupné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z:</w:t>
      </w:r>
      <w:r>
        <w:rPr>
          <w:color w:val="0D0D0D"/>
          <w:spacing w:val="-6"/>
          <w:sz w:val="25"/>
        </w:rPr>
        <w:t xml:space="preserve"> </w:t>
      </w:r>
      <w:r>
        <w:rPr>
          <w:color w:val="0D0D0D"/>
          <w:sz w:val="25"/>
        </w:rPr>
        <w:t>https://</w:t>
      </w:r>
      <w:hyperlink r:id="rId28">
        <w:r>
          <w:rPr>
            <w:color w:val="0D0D0D"/>
            <w:sz w:val="25"/>
          </w:rPr>
          <w:t>www.irozhlas.cz/zpravy-</w:t>
        </w:r>
      </w:hyperlink>
    </w:p>
    <w:p w14:paraId="2ED8A5E6" w14:textId="77777777" w:rsidR="007F745E" w:rsidRDefault="007F745E">
      <w:pPr>
        <w:spacing w:line="280" w:lineRule="auto"/>
        <w:jc w:val="both"/>
        <w:rPr>
          <w:sz w:val="25"/>
        </w:rPr>
        <w:sectPr w:rsidR="007F745E">
          <w:pgSz w:w="12240" w:h="15840"/>
          <w:pgMar w:top="1440" w:right="1080" w:bottom="280" w:left="1080" w:header="720" w:footer="720" w:gutter="0"/>
          <w:cols w:space="720"/>
        </w:sectPr>
      </w:pPr>
    </w:p>
    <w:p w14:paraId="48613F2C" w14:textId="77777777" w:rsidR="007F745E" w:rsidRDefault="005172CE">
      <w:pPr>
        <w:pStyle w:val="BodyText"/>
        <w:ind w:left="3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9F6233" wp14:editId="3F8705EF">
                <wp:extent cx="5979795" cy="2270760"/>
                <wp:effectExtent l="9525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795" cy="2270760"/>
                          <a:chOff x="0" y="0"/>
                          <a:chExt cx="5979795" cy="22707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8" y="11"/>
                            <a:ext cx="5979795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795" h="2270760">
                                <a:moveTo>
                                  <a:pt x="5979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918"/>
                                </a:lnTo>
                                <a:lnTo>
                                  <a:pt x="0" y="546849"/>
                                </a:lnTo>
                                <a:lnTo>
                                  <a:pt x="0" y="2270353"/>
                                </a:lnTo>
                                <a:lnTo>
                                  <a:pt x="5979604" y="2270353"/>
                                </a:lnTo>
                                <a:lnTo>
                                  <a:pt x="5979604" y="209918"/>
                                </a:lnTo>
                                <a:lnTo>
                                  <a:pt x="5979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79795" cy="2270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FD8EE" w14:textId="77777777" w:rsidR="007F745E" w:rsidRDefault="005172CE">
                              <w:pPr>
                                <w:spacing w:before="4" w:line="280" w:lineRule="auto"/>
                                <w:ind w:left="28" w:right="35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5"/>
                                </w:rPr>
                                <w:t>domov/cesi-podle-pruzkumu-souhlasi-se-zakazem-mobilu-na-zakladnich-skolach- mysli-si-ze_2410010500_edr</w:t>
                              </w:r>
                            </w:p>
                            <w:p w14:paraId="4C820C7C" w14:textId="77777777" w:rsidR="007F745E" w:rsidRDefault="005172CE">
                              <w:pPr>
                                <w:spacing w:before="199" w:line="280" w:lineRule="auto"/>
                                <w:ind w:left="28" w:right="33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0D0D0D"/>
                                  <w:sz w:val="25"/>
                                </w:rPr>
                                <w:t>Národní zpráva o pohybové aktivitě českých dětí a mládeže 2022 [online]. Active Healthy</w:t>
                              </w:r>
                              <w:r>
                                <w:rPr>
                                  <w:color w:val="0D0D0D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5"/>
                                </w:rPr>
                                <w:t>Kids.</w:t>
                              </w:r>
                              <w:r>
                                <w:rPr>
                                  <w:color w:val="0D0D0D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5"/>
                                </w:rPr>
                                <w:t>[cit.</w:t>
                              </w:r>
                              <w:r>
                                <w:rPr>
                                  <w:color w:val="0D0D0D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5"/>
                                </w:rPr>
                                <w:t>2025-09-08].</w:t>
                              </w:r>
                              <w:r>
                                <w:rPr>
                                  <w:color w:val="0D0D0D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5"/>
                                </w:rPr>
                                <w:t>Dostupné</w:t>
                              </w:r>
                              <w:r>
                                <w:rPr>
                                  <w:color w:val="0D0D0D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5"/>
                                </w:rPr>
                                <w:t>z:</w:t>
                              </w:r>
                              <w:r>
                                <w:rPr>
                                  <w:color w:val="0D0D0D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5"/>
                                </w:rPr>
                                <w:t>https://</w:t>
                              </w:r>
                              <w:hyperlink r:id="rId29">
                                <w:r>
                                  <w:rPr>
                                    <w:color w:val="0D0D0D"/>
                                    <w:sz w:val="25"/>
                                  </w:rPr>
                                  <w:t>www.activehealthykids.org/wp-</w:t>
                                </w:r>
                              </w:hyperlink>
                              <w:r>
                                <w:rPr>
                                  <w:color w:val="0D0D0D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5"/>
                                </w:rPr>
                                <w:t>content/uploads/2022/04/Czech-report-card-long-form-2022-cz.pdf</w:t>
                              </w:r>
                            </w:p>
                            <w:p w14:paraId="3425CBC9" w14:textId="77777777" w:rsidR="007F745E" w:rsidRDefault="005172CE">
                              <w:pPr>
                                <w:spacing w:before="198" w:line="280" w:lineRule="auto"/>
                                <w:ind w:left="28" w:right="9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0D0D0D"/>
                                  <w:sz w:val="25"/>
                                </w:rPr>
                                <w:t xml:space="preserve">Novinky.cz, 2023. Alarmující výzkum: Běžné děti v 90. letech měly lepší fyzičku než dnešní mladí sportovci [online]. Novinky.cz. [cit. 2025-09-08]. Dostupné z: 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5"/>
                                </w:rPr>
                                <w:t>https://</w:t>
                              </w:r>
                              <w:hyperlink r:id="rId30">
                                <w:r>
                                  <w:rPr>
                                    <w:color w:val="0D0D0D"/>
                                    <w:spacing w:val="-2"/>
                                    <w:sz w:val="25"/>
                                  </w:rPr>
                                  <w:t>www.novinky.cz/clanek/veda-skoly-alarmujici-vyzkum-bezne-deti-v-90-letech-</w:t>
                                </w:r>
                              </w:hyperlink>
                              <w:r>
                                <w:rPr>
                                  <w:color w:val="0D0D0D"/>
                                  <w:spacing w:val="-2"/>
                                  <w:sz w:val="25"/>
                                </w:rPr>
                                <w:t xml:space="preserve"> mely-lepsi-fyzicku-nez-dnesni-mladi-sportovci-40484985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F6233" id="Group 5" o:spid="_x0000_s1027" style="width:470.85pt;height:178.8pt;mso-position-horizontal-relative:char;mso-position-vertical-relative:line" coordsize="59797,2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">
                <v:shape id="Graphic 6" o:spid="_x0000_s1028" style="position:absolute;width:59797;height:22707;visibility:visible;mso-wrap-style:square;v-text-anchor:top" coordsize="5979795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" path="m5979604,l,,,209918,,546849,,2270353r5979604,l5979604,209918,5979604,xe" fillcolor="#f4f4f0" stroked="f">
                  <v:path arrowok="t"/>
                </v:shape>
                <v:shape id="Textbox 7" o:spid="_x0000_s1029" type="#_x0000_t202" style="position:absolute;width:59797;height:2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8FD8EE" w14:textId="77777777" w:rsidR="007F745E" w:rsidRDefault="005172CE">
                        <w:pPr>
                          <w:spacing w:before="4" w:line="280" w:lineRule="auto"/>
                          <w:ind w:left="28" w:right="356"/>
                          <w:rPr>
                            <w:sz w:val="25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5"/>
                          </w:rPr>
                          <w:t>domov/cesi-podle-pruzkumu-souhlasi-se-zakazem-mobilu-na-zakladnich-skolach- mysli-si-ze_2410010500_edr</w:t>
                        </w:r>
                      </w:p>
                      <w:p w14:paraId="4C820C7C" w14:textId="77777777" w:rsidR="007F745E" w:rsidRDefault="005172CE">
                        <w:pPr>
                          <w:spacing w:before="199" w:line="280" w:lineRule="auto"/>
                          <w:ind w:left="28" w:right="336"/>
                          <w:rPr>
                            <w:sz w:val="25"/>
                          </w:rPr>
                        </w:pPr>
                        <w:r>
                          <w:rPr>
                            <w:color w:val="0D0D0D"/>
                            <w:sz w:val="25"/>
                          </w:rPr>
                          <w:t>Národní zpráva o pohybové aktivitě českých dětí a mládeže 2022 [online]. Active Healthy</w:t>
                        </w:r>
                        <w:r>
                          <w:rPr>
                            <w:color w:val="0D0D0D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5"/>
                          </w:rPr>
                          <w:t>Kids.</w:t>
                        </w:r>
                        <w:r>
                          <w:rPr>
                            <w:color w:val="0D0D0D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5"/>
                          </w:rPr>
                          <w:t>[cit.</w:t>
                        </w:r>
                        <w:r>
                          <w:rPr>
                            <w:color w:val="0D0D0D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5"/>
                          </w:rPr>
                          <w:t>2025-09-08].</w:t>
                        </w:r>
                        <w:r>
                          <w:rPr>
                            <w:color w:val="0D0D0D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5"/>
                          </w:rPr>
                          <w:t>Dostupné</w:t>
                        </w:r>
                        <w:r>
                          <w:rPr>
                            <w:color w:val="0D0D0D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5"/>
                          </w:rPr>
                          <w:t>z:</w:t>
                        </w:r>
                        <w:r>
                          <w:rPr>
                            <w:color w:val="0D0D0D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5"/>
                          </w:rPr>
                          <w:t>https://</w:t>
                        </w:r>
                        <w:hyperlink r:id="rId31">
                          <w:r>
                            <w:rPr>
                              <w:color w:val="0D0D0D"/>
                              <w:sz w:val="25"/>
                            </w:rPr>
                            <w:t>www.activehealthykids.org/wp-</w:t>
                          </w:r>
                        </w:hyperlink>
                        <w:r>
                          <w:rPr>
                            <w:color w:val="0D0D0D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-2"/>
                            <w:sz w:val="25"/>
                          </w:rPr>
                          <w:t>content/uploads/2022/04/Czech-report-card-long-form-2022-cz.pdf</w:t>
                        </w:r>
                      </w:p>
                      <w:p w14:paraId="3425CBC9" w14:textId="77777777" w:rsidR="007F745E" w:rsidRDefault="005172CE">
                        <w:pPr>
                          <w:spacing w:before="198" w:line="280" w:lineRule="auto"/>
                          <w:ind w:left="28" w:right="91"/>
                          <w:rPr>
                            <w:sz w:val="25"/>
                          </w:rPr>
                        </w:pPr>
                        <w:r>
                          <w:rPr>
                            <w:color w:val="0D0D0D"/>
                            <w:sz w:val="25"/>
                          </w:rPr>
                          <w:t xml:space="preserve">Novinky.cz, 2023. Alarmující výzkum: Běžné děti v 90. letech měly lepší fyzičku než dnešní mladí sportovci [online]. Novinky.cz. [cit. 2025-09-08]. Dostupné z: </w:t>
                        </w:r>
                        <w:r>
                          <w:rPr>
                            <w:color w:val="0D0D0D"/>
                            <w:spacing w:val="-2"/>
                            <w:sz w:val="25"/>
                          </w:rPr>
                          <w:t>https://</w:t>
                        </w:r>
                        <w:hyperlink r:id="rId32">
                          <w:r>
                            <w:rPr>
                              <w:color w:val="0D0D0D"/>
                              <w:spacing w:val="-2"/>
                              <w:sz w:val="25"/>
                            </w:rPr>
                            <w:t>www.novinky.cz/clanek/veda-skoly-alarmujici-vyzkum-bezne-deti-v-90-letech-</w:t>
                          </w:r>
                        </w:hyperlink>
                        <w:r>
                          <w:rPr>
                            <w:color w:val="0D0D0D"/>
                            <w:spacing w:val="-2"/>
                            <w:sz w:val="25"/>
                          </w:rPr>
                          <w:t xml:space="preserve"> mely-lepsi-fyzicku-nez-dnesni-mladi-sportovci-40484985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F745E">
      <w:pgSz w:w="12240" w:h="15840"/>
      <w:pgMar w:top="14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FC6"/>
    <w:multiLevelType w:val="hybridMultilevel"/>
    <w:tmpl w:val="D7B03738"/>
    <w:lvl w:ilvl="0" w:tplc="D40A1884">
      <w:numFmt w:val="bullet"/>
      <w:lvlText w:val="•"/>
      <w:lvlJc w:val="left"/>
      <w:pPr>
        <w:ind w:left="1068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0"/>
        <w:w w:val="117"/>
        <w:sz w:val="28"/>
        <w:szCs w:val="28"/>
        <w:lang w:val="cs-CZ" w:eastAsia="en-US" w:bidi="ar-SA"/>
      </w:rPr>
    </w:lvl>
    <w:lvl w:ilvl="1" w:tplc="CD8ACB44">
      <w:numFmt w:val="bullet"/>
      <w:lvlText w:val="•"/>
      <w:lvlJc w:val="left"/>
      <w:pPr>
        <w:ind w:left="1962" w:hanging="360"/>
      </w:pPr>
      <w:rPr>
        <w:rFonts w:hint="default"/>
        <w:lang w:val="cs-CZ" w:eastAsia="en-US" w:bidi="ar-SA"/>
      </w:rPr>
    </w:lvl>
    <w:lvl w:ilvl="2" w:tplc="760634FC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18E6A132">
      <w:numFmt w:val="bullet"/>
      <w:lvlText w:val="•"/>
      <w:lvlJc w:val="left"/>
      <w:pPr>
        <w:ind w:left="3766" w:hanging="360"/>
      </w:pPr>
      <w:rPr>
        <w:rFonts w:hint="default"/>
        <w:lang w:val="cs-CZ" w:eastAsia="en-US" w:bidi="ar-SA"/>
      </w:rPr>
    </w:lvl>
    <w:lvl w:ilvl="4" w:tplc="83BA1220">
      <w:numFmt w:val="bullet"/>
      <w:lvlText w:val="•"/>
      <w:lvlJc w:val="left"/>
      <w:pPr>
        <w:ind w:left="4668" w:hanging="360"/>
      </w:pPr>
      <w:rPr>
        <w:rFonts w:hint="default"/>
        <w:lang w:val="cs-CZ" w:eastAsia="en-US" w:bidi="ar-SA"/>
      </w:rPr>
    </w:lvl>
    <w:lvl w:ilvl="5" w:tplc="D49AB38E">
      <w:numFmt w:val="bullet"/>
      <w:lvlText w:val="•"/>
      <w:lvlJc w:val="left"/>
      <w:pPr>
        <w:ind w:left="5570" w:hanging="360"/>
      </w:pPr>
      <w:rPr>
        <w:rFonts w:hint="default"/>
        <w:lang w:val="cs-CZ" w:eastAsia="en-US" w:bidi="ar-SA"/>
      </w:rPr>
    </w:lvl>
    <w:lvl w:ilvl="6" w:tplc="F760A494">
      <w:numFmt w:val="bullet"/>
      <w:lvlText w:val="•"/>
      <w:lvlJc w:val="left"/>
      <w:pPr>
        <w:ind w:left="6472" w:hanging="360"/>
      </w:pPr>
      <w:rPr>
        <w:rFonts w:hint="default"/>
        <w:lang w:val="cs-CZ" w:eastAsia="en-US" w:bidi="ar-SA"/>
      </w:rPr>
    </w:lvl>
    <w:lvl w:ilvl="7" w:tplc="5308E3EC">
      <w:numFmt w:val="bullet"/>
      <w:lvlText w:val="•"/>
      <w:lvlJc w:val="left"/>
      <w:pPr>
        <w:ind w:left="7374" w:hanging="360"/>
      </w:pPr>
      <w:rPr>
        <w:rFonts w:hint="default"/>
        <w:lang w:val="cs-CZ" w:eastAsia="en-US" w:bidi="ar-SA"/>
      </w:rPr>
    </w:lvl>
    <w:lvl w:ilvl="8" w:tplc="847C126E">
      <w:numFmt w:val="bullet"/>
      <w:lvlText w:val="•"/>
      <w:lvlJc w:val="left"/>
      <w:pPr>
        <w:ind w:left="827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8FE27BC"/>
    <w:multiLevelType w:val="hybridMultilevel"/>
    <w:tmpl w:val="030099F6"/>
    <w:lvl w:ilvl="0" w:tplc="FE9C6966">
      <w:start w:val="1"/>
      <w:numFmt w:val="decimal"/>
      <w:lvlText w:val="%1."/>
      <w:lvlJc w:val="left"/>
      <w:pPr>
        <w:ind w:left="671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1"/>
        <w:sz w:val="28"/>
        <w:szCs w:val="28"/>
        <w:shd w:val="clear" w:color="auto" w:fill="E5F0E4"/>
        <w:lang w:val="cs-CZ" w:eastAsia="en-US" w:bidi="ar-SA"/>
      </w:rPr>
    </w:lvl>
    <w:lvl w:ilvl="1" w:tplc="E1202E0E">
      <w:numFmt w:val="bullet"/>
      <w:lvlText w:val="•"/>
      <w:lvlJc w:val="left"/>
      <w:pPr>
        <w:ind w:left="1068" w:hanging="360"/>
      </w:pPr>
      <w:rPr>
        <w:rFonts w:ascii="Arial MT" w:eastAsia="Arial MT" w:hAnsi="Arial MT" w:cs="Arial MT" w:hint="default"/>
        <w:spacing w:val="0"/>
        <w:w w:val="117"/>
        <w:lang w:val="cs-CZ" w:eastAsia="en-US" w:bidi="ar-SA"/>
      </w:rPr>
    </w:lvl>
    <w:lvl w:ilvl="2" w:tplc="27044AA8">
      <w:numFmt w:val="bullet"/>
      <w:lvlText w:val="•"/>
      <w:lvlJc w:val="left"/>
      <w:pPr>
        <w:ind w:left="2062" w:hanging="360"/>
      </w:pPr>
      <w:rPr>
        <w:rFonts w:hint="default"/>
        <w:lang w:val="cs-CZ" w:eastAsia="en-US" w:bidi="ar-SA"/>
      </w:rPr>
    </w:lvl>
    <w:lvl w:ilvl="3" w:tplc="7EC24CD6">
      <w:numFmt w:val="bullet"/>
      <w:lvlText w:val="•"/>
      <w:lvlJc w:val="left"/>
      <w:pPr>
        <w:ind w:left="3064" w:hanging="360"/>
      </w:pPr>
      <w:rPr>
        <w:rFonts w:hint="default"/>
        <w:lang w:val="cs-CZ" w:eastAsia="en-US" w:bidi="ar-SA"/>
      </w:rPr>
    </w:lvl>
    <w:lvl w:ilvl="4" w:tplc="0BCE1E14">
      <w:numFmt w:val="bullet"/>
      <w:lvlText w:val="•"/>
      <w:lvlJc w:val="left"/>
      <w:pPr>
        <w:ind w:left="4066" w:hanging="360"/>
      </w:pPr>
      <w:rPr>
        <w:rFonts w:hint="default"/>
        <w:lang w:val="cs-CZ" w:eastAsia="en-US" w:bidi="ar-SA"/>
      </w:rPr>
    </w:lvl>
    <w:lvl w:ilvl="5" w:tplc="61D6E962">
      <w:numFmt w:val="bullet"/>
      <w:lvlText w:val="•"/>
      <w:lvlJc w:val="left"/>
      <w:pPr>
        <w:ind w:left="5068" w:hanging="360"/>
      </w:pPr>
      <w:rPr>
        <w:rFonts w:hint="default"/>
        <w:lang w:val="cs-CZ" w:eastAsia="en-US" w:bidi="ar-SA"/>
      </w:rPr>
    </w:lvl>
    <w:lvl w:ilvl="6" w:tplc="073E26AC">
      <w:numFmt w:val="bullet"/>
      <w:lvlText w:val="•"/>
      <w:lvlJc w:val="left"/>
      <w:pPr>
        <w:ind w:left="6071" w:hanging="360"/>
      </w:pPr>
      <w:rPr>
        <w:rFonts w:hint="default"/>
        <w:lang w:val="cs-CZ" w:eastAsia="en-US" w:bidi="ar-SA"/>
      </w:rPr>
    </w:lvl>
    <w:lvl w:ilvl="7" w:tplc="EA4AC258">
      <w:numFmt w:val="bullet"/>
      <w:lvlText w:val="•"/>
      <w:lvlJc w:val="left"/>
      <w:pPr>
        <w:ind w:left="7073" w:hanging="360"/>
      </w:pPr>
      <w:rPr>
        <w:rFonts w:hint="default"/>
        <w:lang w:val="cs-CZ" w:eastAsia="en-US" w:bidi="ar-SA"/>
      </w:rPr>
    </w:lvl>
    <w:lvl w:ilvl="8" w:tplc="57443284">
      <w:numFmt w:val="bullet"/>
      <w:lvlText w:val="•"/>
      <w:lvlJc w:val="left"/>
      <w:pPr>
        <w:ind w:left="8075" w:hanging="360"/>
      </w:pPr>
      <w:rPr>
        <w:rFonts w:hint="default"/>
        <w:lang w:val="cs-CZ" w:eastAsia="en-US" w:bidi="ar-SA"/>
      </w:rPr>
    </w:lvl>
  </w:abstractNum>
  <w:num w:numId="1" w16cid:durableId="1319964947">
    <w:abstractNumId w:val="1"/>
  </w:num>
  <w:num w:numId="2" w16cid:durableId="109740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45E"/>
    <w:rsid w:val="003A724C"/>
    <w:rsid w:val="005172CE"/>
    <w:rsid w:val="007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A009"/>
  <w15:docId w15:val="{4C8FF556-C22D-4768-85F0-61B35461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94"/>
      <w:ind w:left="592" w:hanging="232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60" w:right="325"/>
    </w:pPr>
    <w:rPr>
      <w:rFonts w:ascii="Arial" w:eastAsia="Arial" w:hAnsi="Arial" w:cs="Ari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0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ure.org/" TargetMode="External"/><Relationship Id="rId18" Type="http://schemas.openxmlformats.org/officeDocument/2006/relationships/hyperlink" Target="http://www.theguardian.com/world/2025/jul/04/dutch-schools-phone-ban-has-" TargetMode="External"/><Relationship Id="rId26" Type="http://schemas.openxmlformats.org/officeDocument/2006/relationships/hyperlink" Target="https://re-life.cz/novinky/deti-a-technologie-soucasny-stav-poznatku-a-zkusenost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da.com/blog/posts/2025/june/stada-health-report-202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wms.cz/" TargetMode="External"/><Relationship Id="rId12" Type="http://schemas.openxmlformats.org/officeDocument/2006/relationships/hyperlink" Target="https://terapiesdilenim.com/" TargetMode="External"/><Relationship Id="rId17" Type="http://schemas.openxmlformats.org/officeDocument/2006/relationships/hyperlink" Target="http://www.euronews.com/next/2024/12/29/which-countries-in-europe-have-" TargetMode="External"/><Relationship Id="rId25" Type="http://schemas.openxmlformats.org/officeDocument/2006/relationships/hyperlink" Target="https://re-life.cz/novinky/deti-a-technologie-soucasny-stav-poznatku-a-zkusenosti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conomist.com/united-" TargetMode="External"/><Relationship Id="rId20" Type="http://schemas.openxmlformats.org/officeDocument/2006/relationships/hyperlink" Target="http://www.rijksoverheid.nl/documenten/rapporten/2025/07/03/bijlage-2-factsheet-" TargetMode="External"/><Relationship Id="rId29" Type="http://schemas.openxmlformats.org/officeDocument/2006/relationships/hyperlink" Target="http://www.activehealthykids.org/wp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linickalogopedie.cz/" TargetMode="External"/><Relationship Id="rId11" Type="http://schemas.openxmlformats.org/officeDocument/2006/relationships/hyperlink" Target="https://digideti.cz/" TargetMode="External"/><Relationship Id="rId24" Type="http://schemas.openxmlformats.org/officeDocument/2006/relationships/hyperlink" Target="http://www.ceskenoviny.cz/zpravy/2651601" TargetMode="External"/><Relationship Id="rId32" Type="http://schemas.openxmlformats.org/officeDocument/2006/relationships/hyperlink" Target="http://www.novinky.cz/clanek/veda-skoly-alarmujici-vyzkum-bezne-deti-v-90-letech-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lowtechinstitute.org/" TargetMode="External"/><Relationship Id="rId23" Type="http://schemas.openxmlformats.org/officeDocument/2006/relationships/hyperlink" Target="http://www.ceskenoviny.cz/zpravy/2558634" TargetMode="External"/><Relationship Id="rId28" Type="http://schemas.openxmlformats.org/officeDocument/2006/relationships/hyperlink" Target="http://www.irozhlas.cz/zpravy-" TargetMode="External"/><Relationship Id="rId10" Type="http://schemas.openxmlformats.org/officeDocument/2006/relationships/hyperlink" Target="http://digibalanc.cz/" TargetMode="External"/><Relationship Id="rId19" Type="http://schemas.openxmlformats.org/officeDocument/2006/relationships/hyperlink" Target="http://www.ny.gov/programs/distraction-free-schools-" TargetMode="External"/><Relationship Id="rId31" Type="http://schemas.openxmlformats.org/officeDocument/2006/relationships/hyperlink" Target="http://www.activehealthykids.org/wp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stvibezmobilu.cz/" TargetMode="External"/><Relationship Id="rId14" Type="http://schemas.openxmlformats.org/officeDocument/2006/relationships/hyperlink" Target="https://re-life.cz/" TargetMode="External"/><Relationship Id="rId22" Type="http://schemas.openxmlformats.org/officeDocument/2006/relationships/hyperlink" Target="http://www.stada.com/blog/posts/2025/june/stada-health-report-2025" TargetMode="External"/><Relationship Id="rId27" Type="http://schemas.openxmlformats.org/officeDocument/2006/relationships/hyperlink" Target="http://www.isic.cz/clanek/73-procent-ucitelu-by-ve-skolach-" TargetMode="External"/><Relationship Id="rId30" Type="http://schemas.openxmlformats.org/officeDocument/2006/relationships/hyperlink" Target="http://www.novinky.cz/clanek/veda-skoly-alarmujici-vyzkum-bezne-deti-v-90-letech-" TargetMode="External"/><Relationship Id="rId8" Type="http://schemas.openxmlformats.org/officeDocument/2006/relationships/hyperlink" Target="https://www.blaznis-no-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9759</Characters>
  <Application>Microsoft Office Word</Application>
  <DocSecurity>0</DocSecurity>
  <Lines>216</Lines>
  <Paragraphs>96</Paragraphs>
  <ScaleCrop>false</ScaleCrop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FINAL.pdf</dc:title>
  <dc:creator>MLICKOVA JELINKOVA Michaela (COMM)</dc:creator>
  <cp:lastModifiedBy>MLICKOVA JELINKOVA Michaela (COMM)</cp:lastModifiedBy>
  <cp:revision>2</cp:revision>
  <dcterms:created xsi:type="dcterms:W3CDTF">2025-09-10T14:46:00Z</dcterms:created>
  <dcterms:modified xsi:type="dcterms:W3CDTF">2025-09-10T14:46:00Z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onlyoffice/8.3.0.94</vt:lpwstr>
  </property>
  <property fmtid="{D5CDD505-2E9C-101B-9397-08002B2CF9AE}" pid="4" name="LastSaved">
    <vt:filetime>2025-09-10T00:00:00Z</vt:filetime>
  </property>
  <property fmtid="{D5CDD505-2E9C-101B-9397-08002B2CF9AE}" pid="5" name="Producer">
    <vt:lpwstr>onlyoffice/8.3.0.94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2025-09-10T14:46:03Z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b89d01f0-e450-49fc-9503-9d46d491351f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MSIP_Label_6bd9ddd1-4d20-43f6-abfa-fc3c07406f94_Tag">
    <vt:lpwstr>10, 3, 0, 1</vt:lpwstr>
  </property>
</Properties>
</file>